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F826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D5A5601" w14:textId="77777777" w:rsidR="009B7394" w:rsidRDefault="009B7394"/>
    <w:p w14:paraId="5DA21AC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77AD30B" w14:textId="77777777" w:rsidTr="27ABD3F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EE97FBC" w14:textId="77777777" w:rsidR="00EF6E77" w:rsidRDefault="008E1726" w:rsidP="00646BD7">
            <w:pPr>
              <w:widowControl w:val="0"/>
              <w:spacing w:line="276" w:lineRule="auto"/>
              <w:rPr>
                <w:rFonts w:eastAsia="Calibri"/>
                <w:b/>
                <w:sz w:val="32"/>
                <w:szCs w:val="32"/>
              </w:rPr>
            </w:pPr>
            <w:r w:rsidRPr="008E1726">
              <w:rPr>
                <w:rFonts w:eastAsia="Calibri"/>
                <w:b/>
                <w:sz w:val="32"/>
                <w:szCs w:val="32"/>
              </w:rPr>
              <w:t xml:space="preserve">Well Decommissioning </w:t>
            </w:r>
            <w:r w:rsidR="0074136E">
              <w:rPr>
                <w:rFonts w:eastAsia="Calibri"/>
                <w:b/>
                <w:sz w:val="32"/>
                <w:szCs w:val="32"/>
              </w:rPr>
              <w:t>(</w:t>
            </w:r>
            <w:r>
              <w:rPr>
                <w:rFonts w:eastAsia="Calibri"/>
                <w:b/>
                <w:sz w:val="32"/>
                <w:szCs w:val="32"/>
              </w:rPr>
              <w:t>No</w:t>
            </w:r>
            <w:r w:rsidR="0074136E">
              <w:rPr>
                <w:rFonts w:eastAsia="Calibri"/>
                <w:b/>
                <w:sz w:val="32"/>
                <w:szCs w:val="32"/>
              </w:rPr>
              <w:t xml:space="preserve">) </w:t>
            </w:r>
            <w:r>
              <w:rPr>
                <w:rFonts w:eastAsia="Calibri"/>
                <w:b/>
                <w:sz w:val="32"/>
                <w:szCs w:val="32"/>
              </w:rPr>
              <w:t>351</w:t>
            </w:r>
          </w:p>
          <w:p w14:paraId="4ED6216B" w14:textId="77777777" w:rsidR="008E1726" w:rsidRPr="007A298F" w:rsidRDefault="00711DD8" w:rsidP="008E1726">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E1726" w:rsidRPr="007A298F">
              <w:rPr>
                <w:b/>
                <w:bCs/>
                <w:sz w:val="22"/>
                <w:szCs w:val="22"/>
              </w:rPr>
              <w:t xml:space="preserve">The sealing and permanent closure of an inactive, abandoned, or unusable water </w:t>
            </w:r>
            <w:r w:rsidR="007A298F" w:rsidRPr="007A298F">
              <w:rPr>
                <w:b/>
                <w:bCs/>
                <w:sz w:val="22"/>
                <w:szCs w:val="22"/>
              </w:rPr>
              <w:t>or monitoring well.</w:t>
            </w:r>
          </w:p>
          <w:p w14:paraId="07CCE2B6" w14:textId="77777777" w:rsidR="007A298F" w:rsidRPr="007A298F" w:rsidRDefault="007A298F" w:rsidP="008E1726">
            <w:pPr>
              <w:widowControl w:val="0"/>
              <w:spacing w:line="276" w:lineRule="auto"/>
              <w:rPr>
                <w:b/>
                <w:bCs/>
                <w:sz w:val="22"/>
                <w:szCs w:val="22"/>
              </w:rPr>
            </w:pPr>
            <w:r w:rsidRPr="007A298F">
              <w:rPr>
                <w:b/>
                <w:bCs/>
                <w:sz w:val="22"/>
                <w:szCs w:val="22"/>
                <w:u w:val="single"/>
              </w:rPr>
              <w:t>Lifespan:</w:t>
            </w:r>
            <w:r w:rsidRPr="007A298F">
              <w:rPr>
                <w:b/>
                <w:bCs/>
                <w:sz w:val="22"/>
                <w:szCs w:val="22"/>
              </w:rPr>
              <w:t xml:space="preserve"> 20 Years.</w:t>
            </w:r>
          </w:p>
          <w:p w14:paraId="5A22159D" w14:textId="6960FB0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4624BA" w:rsidRPr="004624BA">
              <w:rPr>
                <w:rFonts w:eastAsia="Calibri"/>
                <w:b/>
                <w:sz w:val="22"/>
                <w:szCs w:val="22"/>
              </w:rPr>
              <w:t>Ground water quality.</w:t>
            </w:r>
          </w:p>
          <w:p w14:paraId="68A41C66" w14:textId="431D1D1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64A68" w:rsidRPr="00364A68">
              <w:rPr>
                <w:rFonts w:eastAsia="Calibri"/>
                <w:b/>
                <w:sz w:val="22"/>
                <w:szCs w:val="22"/>
              </w:rPr>
              <w:t>Irrigation water well exceeding technical life.</w:t>
            </w:r>
          </w:p>
          <w:p w14:paraId="7AE25243" w14:textId="5FDEA630" w:rsidR="009B7394" w:rsidRPr="009B7394" w:rsidRDefault="00D01E7B" w:rsidP="27ABD3F6">
            <w:pPr>
              <w:widowControl w:val="0"/>
              <w:spacing w:line="276" w:lineRule="auto"/>
              <w:rPr>
                <w:rFonts w:eastAsia="Calibri"/>
                <w:b/>
                <w:bCs/>
                <w:sz w:val="22"/>
                <w:szCs w:val="22"/>
              </w:rPr>
            </w:pPr>
            <w:r w:rsidRPr="27ABD3F6">
              <w:rPr>
                <w:rFonts w:eastAsia="Calibri"/>
                <w:b/>
                <w:bCs/>
                <w:sz w:val="22"/>
                <w:szCs w:val="22"/>
                <w:u w:val="single"/>
              </w:rPr>
              <w:t>Date:</w:t>
            </w:r>
            <w:r w:rsidRPr="27ABD3F6">
              <w:rPr>
                <w:rFonts w:eastAsia="Calibri"/>
                <w:b/>
                <w:bCs/>
                <w:sz w:val="22"/>
                <w:szCs w:val="22"/>
              </w:rPr>
              <w:t xml:space="preserve"> </w:t>
            </w:r>
            <w:r w:rsidR="1A9BFFD5" w:rsidRPr="27ABD3F6">
              <w:rPr>
                <w:rFonts w:eastAsia="Calibri"/>
                <w:b/>
                <w:bCs/>
                <w:sz w:val="22"/>
                <w:szCs w:val="22"/>
              </w:rPr>
              <w:t>202</w:t>
            </w:r>
            <w:r w:rsidRPr="27ABD3F6">
              <w:rPr>
                <w:rFonts w:eastAsia="Calibri"/>
                <w:b/>
                <w:bCs/>
                <w:sz w:val="22"/>
                <w:szCs w:val="22"/>
              </w:rPr>
              <w:t xml:space="preserve">5 </w:t>
            </w:r>
            <w:r w:rsidR="2F35E523" w:rsidRPr="27ABD3F6">
              <w:rPr>
                <w:rFonts w:eastAsia="Calibri"/>
                <w:b/>
                <w:bCs/>
                <w:sz w:val="22"/>
                <w:szCs w:val="22"/>
              </w:rPr>
              <w:t xml:space="preserve">        </w:t>
            </w:r>
            <w:r w:rsidR="00364A68">
              <w:rPr>
                <w:rFonts w:eastAsia="Calibri"/>
                <w:b/>
                <w:bCs/>
                <w:sz w:val="22"/>
                <w:szCs w:val="22"/>
              </w:rPr>
              <w:t xml:space="preserve">     </w:t>
            </w:r>
            <w:r w:rsidR="2F35E523" w:rsidRPr="27ABD3F6">
              <w:rPr>
                <w:rFonts w:eastAsia="Calibri"/>
                <w:b/>
                <w:bCs/>
                <w:sz w:val="22"/>
                <w:szCs w:val="22"/>
              </w:rPr>
              <w:t xml:space="preserve">       </w:t>
            </w:r>
            <w:r w:rsidRPr="27ABD3F6">
              <w:rPr>
                <w:rFonts w:eastAsia="Calibri"/>
                <w:b/>
                <w:bCs/>
                <w:sz w:val="22"/>
                <w:szCs w:val="22"/>
              </w:rPr>
              <w:t xml:space="preserve"> </w:t>
            </w:r>
            <w:r w:rsidR="00D40B45" w:rsidRPr="27ABD3F6">
              <w:rPr>
                <w:rFonts w:eastAsia="Calibri"/>
                <w:b/>
                <w:bCs/>
                <w:sz w:val="22"/>
                <w:szCs w:val="22"/>
                <w:u w:val="single"/>
              </w:rPr>
              <w:t>Planner / Location</w:t>
            </w:r>
            <w:r w:rsidRPr="27ABD3F6">
              <w:rPr>
                <w:rFonts w:eastAsia="Calibri"/>
                <w:b/>
                <w:bCs/>
                <w:sz w:val="22"/>
                <w:szCs w:val="22"/>
                <w:u w:val="single"/>
              </w:rPr>
              <w:t>:</w:t>
            </w:r>
            <w:r w:rsidRPr="27ABD3F6">
              <w:rPr>
                <w:rFonts w:eastAsia="Calibri"/>
                <w:b/>
                <w:bCs/>
                <w:sz w:val="22"/>
                <w:szCs w:val="22"/>
              </w:rPr>
              <w:t xml:space="preserve"> </w:t>
            </w:r>
          </w:p>
        </w:tc>
      </w:tr>
      <w:tr w:rsidR="007D3B63" w:rsidRPr="009B7394" w14:paraId="60812026" w14:textId="77777777" w:rsidTr="27ABD3F6">
        <w:trPr>
          <w:trHeight w:val="225"/>
        </w:trPr>
        <w:tc>
          <w:tcPr>
            <w:tcW w:w="4433" w:type="dxa"/>
            <w:tcBorders>
              <w:top w:val="single" w:sz="18" w:space="0" w:color="auto"/>
              <w:left w:val="single" w:sz="18" w:space="0" w:color="auto"/>
              <w:bottom w:val="single" w:sz="18" w:space="0" w:color="auto"/>
              <w:right w:val="single" w:sz="18" w:space="0" w:color="auto"/>
            </w:tcBorders>
          </w:tcPr>
          <w:p w14:paraId="1DFF2CD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167A71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455C1A2" w14:textId="77777777" w:rsidTr="27ABD3F6">
        <w:trPr>
          <w:trHeight w:val="3195"/>
        </w:trPr>
        <w:tc>
          <w:tcPr>
            <w:tcW w:w="4433" w:type="dxa"/>
            <w:tcBorders>
              <w:top w:val="single" w:sz="18" w:space="0" w:color="auto"/>
              <w:left w:val="single" w:sz="18" w:space="0" w:color="auto"/>
              <w:bottom w:val="single" w:sz="18" w:space="0" w:color="auto"/>
              <w:right w:val="single" w:sz="18" w:space="0" w:color="auto"/>
            </w:tcBorders>
          </w:tcPr>
          <w:p w14:paraId="26B7C4E5" w14:textId="1D0A6CDE" w:rsidR="003A29C8" w:rsidRPr="009B7394" w:rsidRDefault="56266001" w:rsidP="27ABD3F6">
            <w:pPr>
              <w:widowControl w:val="0"/>
              <w:spacing w:line="276" w:lineRule="auto"/>
            </w:pPr>
            <w:r w:rsidRPr="27ABD3F6">
              <w:rPr>
                <w:b/>
                <w:bCs/>
                <w:sz w:val="22"/>
                <w:szCs w:val="22"/>
              </w:rPr>
              <w:t>Soil</w:t>
            </w:r>
          </w:p>
          <w:p w14:paraId="6267C27A" w14:textId="1BC5DFBD"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No effect.</w:t>
            </w:r>
          </w:p>
          <w:p w14:paraId="0B120122" w14:textId="6B860B07" w:rsidR="003A29C8" w:rsidRPr="009B7394" w:rsidRDefault="56266001" w:rsidP="27ABD3F6">
            <w:pPr>
              <w:widowControl w:val="0"/>
              <w:spacing w:line="276" w:lineRule="auto"/>
            </w:pPr>
            <w:r w:rsidRPr="27ABD3F6">
              <w:rPr>
                <w:b/>
                <w:bCs/>
                <w:sz w:val="22"/>
                <w:szCs w:val="22"/>
              </w:rPr>
              <w:t>Water</w:t>
            </w:r>
          </w:p>
          <w:p w14:paraId="3F60D592" w14:textId="4706FF00"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Prevent pesticides, nutrients, pathogens and chemicals from contaminating a well.</w:t>
            </w:r>
          </w:p>
          <w:p w14:paraId="3B6D1467" w14:textId="5399AE9F" w:rsidR="003A29C8" w:rsidRPr="009B7394" w:rsidRDefault="56266001" w:rsidP="27ABD3F6">
            <w:pPr>
              <w:widowControl w:val="0"/>
              <w:spacing w:line="276" w:lineRule="auto"/>
            </w:pPr>
            <w:r w:rsidRPr="27ABD3F6">
              <w:rPr>
                <w:b/>
                <w:bCs/>
                <w:sz w:val="22"/>
                <w:szCs w:val="22"/>
              </w:rPr>
              <w:t>Air</w:t>
            </w:r>
          </w:p>
          <w:p w14:paraId="22FA30D7" w14:textId="01D45379"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No effect.</w:t>
            </w:r>
          </w:p>
          <w:p w14:paraId="2F6F77F5" w14:textId="79FE1BC4" w:rsidR="003A29C8" w:rsidRPr="009B7394" w:rsidRDefault="56266001" w:rsidP="27ABD3F6">
            <w:pPr>
              <w:widowControl w:val="0"/>
              <w:spacing w:line="276" w:lineRule="auto"/>
            </w:pPr>
            <w:r w:rsidRPr="27ABD3F6">
              <w:rPr>
                <w:b/>
                <w:bCs/>
                <w:sz w:val="22"/>
                <w:szCs w:val="22"/>
              </w:rPr>
              <w:t>Plants</w:t>
            </w:r>
          </w:p>
          <w:p w14:paraId="26086AEB" w14:textId="5D0CA2AB"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No effect.</w:t>
            </w:r>
          </w:p>
          <w:p w14:paraId="2B490E53" w14:textId="0D48CB99" w:rsidR="003A29C8" w:rsidRPr="009B7394" w:rsidRDefault="56266001" w:rsidP="27ABD3F6">
            <w:pPr>
              <w:widowControl w:val="0"/>
              <w:spacing w:line="276" w:lineRule="auto"/>
            </w:pPr>
            <w:r w:rsidRPr="27ABD3F6">
              <w:rPr>
                <w:b/>
                <w:bCs/>
                <w:sz w:val="22"/>
                <w:szCs w:val="22"/>
              </w:rPr>
              <w:t>Animals</w:t>
            </w:r>
          </w:p>
          <w:p w14:paraId="30E0A069" w14:textId="6589EB3E"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No effect.</w:t>
            </w:r>
          </w:p>
          <w:p w14:paraId="079FB1AF" w14:textId="1DE98FCF" w:rsidR="003A29C8" w:rsidRPr="009B7394" w:rsidRDefault="56266001" w:rsidP="27ABD3F6">
            <w:pPr>
              <w:widowControl w:val="0"/>
              <w:spacing w:line="276" w:lineRule="auto"/>
            </w:pPr>
            <w:r w:rsidRPr="27ABD3F6">
              <w:rPr>
                <w:b/>
                <w:bCs/>
                <w:sz w:val="22"/>
                <w:szCs w:val="22"/>
              </w:rPr>
              <w:t>Energy</w:t>
            </w:r>
          </w:p>
          <w:p w14:paraId="3FF5123C" w14:textId="18C9E068"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No effect.</w:t>
            </w:r>
          </w:p>
          <w:p w14:paraId="275CFF2B" w14:textId="7D8F67D4" w:rsidR="003A29C8" w:rsidRPr="009B7394" w:rsidRDefault="56266001" w:rsidP="27ABD3F6">
            <w:pPr>
              <w:widowControl w:val="0"/>
              <w:spacing w:line="276" w:lineRule="auto"/>
            </w:pPr>
            <w:r w:rsidRPr="27ABD3F6">
              <w:rPr>
                <w:b/>
                <w:bCs/>
                <w:sz w:val="22"/>
                <w:szCs w:val="22"/>
              </w:rPr>
              <w:t>Human</w:t>
            </w:r>
          </w:p>
          <w:p w14:paraId="35DF1EB5" w14:textId="16D23603" w:rsidR="003A29C8" w:rsidRPr="009B7394" w:rsidRDefault="56266001" w:rsidP="27ABD3F6">
            <w:pPr>
              <w:pStyle w:val="ListParagraph"/>
              <w:widowControl w:val="0"/>
              <w:numPr>
                <w:ilvl w:val="0"/>
                <w:numId w:val="2"/>
              </w:numPr>
              <w:spacing w:line="276" w:lineRule="auto"/>
              <w:ind w:left="360"/>
              <w:rPr>
                <w:b/>
                <w:bCs/>
                <w:sz w:val="22"/>
                <w:szCs w:val="22"/>
              </w:rPr>
            </w:pPr>
            <w:r w:rsidRPr="27ABD3F6">
              <w:rPr>
                <w:b/>
                <w:bCs/>
                <w:sz w:val="22"/>
                <w:szCs w:val="22"/>
              </w:rPr>
              <w:t>Reduced labor and management if land is taken out of production.</w:t>
            </w:r>
          </w:p>
          <w:p w14:paraId="4AEBC173" w14:textId="3DD4AE0D"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Increase the property value (real estate) if well not needed.</w:t>
            </w:r>
          </w:p>
          <w:p w14:paraId="2E887D2C" w14:textId="1B314661"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Prevent off-site negative impacts.</w:t>
            </w:r>
          </w:p>
          <w:p w14:paraId="7548C2B1" w14:textId="6F1461BF"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Comply with environmental regulations.</w:t>
            </w:r>
          </w:p>
          <w:p w14:paraId="4F476EA3" w14:textId="64FE3F30"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Promote family health and safety.</w:t>
            </w:r>
          </w:p>
          <w:p w14:paraId="0C4D7DE0" w14:textId="70A0F766"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Make land more attractive and promote good stewardship.</w:t>
            </w:r>
          </w:p>
          <w:p w14:paraId="22BF5280" w14:textId="48FB42FB" w:rsidR="003A29C8" w:rsidRPr="009B7394" w:rsidRDefault="56266001">
            <w:pPr>
              <w:pStyle w:val="ListParagraph"/>
              <w:widowControl w:val="0"/>
              <w:numPr>
                <w:ilvl w:val="0"/>
                <w:numId w:val="2"/>
              </w:numPr>
              <w:shd w:val="clear" w:color="auto" w:fill="FFFFFF"/>
              <w:spacing w:line="276" w:lineRule="auto"/>
              <w:ind w:left="360"/>
              <w:rPr>
                <w:b/>
                <w:bCs/>
                <w:color w:val="444444"/>
                <w:sz w:val="22"/>
                <w:szCs w:val="22"/>
              </w:rPr>
            </w:pPr>
            <w:r w:rsidRPr="27ABD3F6">
              <w:rPr>
                <w:b/>
                <w:bCs/>
                <w:color w:val="444444"/>
                <w:sz w:val="22"/>
                <w:szCs w:val="22"/>
              </w:rPr>
              <w:t>May be eligible for cost share.</w:t>
            </w:r>
          </w:p>
          <w:p w14:paraId="5A8B15D6" w14:textId="7B6D4452" w:rsidR="003A29C8" w:rsidRPr="009B7394" w:rsidRDefault="003A29C8" w:rsidP="27ABD3F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34787F6" w14:textId="3EE6290F" w:rsidR="003A29C8" w:rsidRPr="007838F5" w:rsidRDefault="56266001" w:rsidP="27ABD3F6">
            <w:pPr>
              <w:widowControl w:val="0"/>
              <w:spacing w:line="276" w:lineRule="auto"/>
            </w:pPr>
            <w:r w:rsidRPr="27ABD3F6">
              <w:rPr>
                <w:b/>
                <w:bCs/>
                <w:sz w:val="22"/>
                <w:szCs w:val="22"/>
              </w:rPr>
              <w:t>Land</w:t>
            </w:r>
          </w:p>
          <w:p w14:paraId="6933BAA9" w14:textId="7B3B3E97"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Facilitating practice may convert from irrigated land or intensive grazed land to less intensive landuse.</w:t>
            </w:r>
          </w:p>
          <w:p w14:paraId="67FFB586" w14:textId="53FB6E79"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Substantial decrease in land in production.</w:t>
            </w:r>
          </w:p>
          <w:p w14:paraId="61CCA24B" w14:textId="47BC12BE" w:rsidR="003A29C8" w:rsidRPr="007838F5" w:rsidRDefault="56266001" w:rsidP="27ABD3F6">
            <w:pPr>
              <w:widowControl w:val="0"/>
              <w:spacing w:line="276" w:lineRule="auto"/>
            </w:pPr>
            <w:r w:rsidRPr="27ABD3F6">
              <w:rPr>
                <w:b/>
                <w:bCs/>
                <w:sz w:val="22"/>
                <w:szCs w:val="22"/>
              </w:rPr>
              <w:t>Capital</w:t>
            </w:r>
          </w:p>
          <w:p w14:paraId="4A6D555A" w14:textId="5B3B10A8"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Equipment and materials required to decommission well.</w:t>
            </w:r>
          </w:p>
          <w:p w14:paraId="4F10A4AA" w14:textId="0A8D0043" w:rsidR="003A29C8" w:rsidRPr="007838F5" w:rsidRDefault="56266001" w:rsidP="27ABD3F6">
            <w:pPr>
              <w:widowControl w:val="0"/>
              <w:spacing w:line="276" w:lineRule="auto"/>
            </w:pPr>
            <w:r w:rsidRPr="27ABD3F6">
              <w:rPr>
                <w:b/>
                <w:bCs/>
                <w:sz w:val="22"/>
                <w:szCs w:val="22"/>
              </w:rPr>
              <w:t>Labor</w:t>
            </w:r>
          </w:p>
          <w:p w14:paraId="77958EAF" w14:textId="39B7E802"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Reduced labor if land taken out of production.</w:t>
            </w:r>
          </w:p>
          <w:p w14:paraId="2AC69D6A" w14:textId="2744C67C" w:rsidR="003A29C8" w:rsidRPr="007838F5" w:rsidRDefault="56266001" w:rsidP="27ABD3F6">
            <w:pPr>
              <w:widowControl w:val="0"/>
              <w:spacing w:line="276" w:lineRule="auto"/>
            </w:pPr>
            <w:r w:rsidRPr="27ABD3F6">
              <w:rPr>
                <w:b/>
                <w:bCs/>
                <w:sz w:val="22"/>
                <w:szCs w:val="22"/>
              </w:rPr>
              <w:t>Management</w:t>
            </w:r>
          </w:p>
          <w:p w14:paraId="1830A960" w14:textId="445950C5"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Reduced management if land taken out of production.</w:t>
            </w:r>
          </w:p>
          <w:p w14:paraId="4B6469C6" w14:textId="59C3398E" w:rsidR="003A29C8" w:rsidRPr="007838F5" w:rsidRDefault="56266001" w:rsidP="27ABD3F6">
            <w:pPr>
              <w:widowControl w:val="0"/>
              <w:spacing w:line="276" w:lineRule="auto"/>
            </w:pPr>
            <w:r w:rsidRPr="27ABD3F6">
              <w:rPr>
                <w:b/>
                <w:bCs/>
                <w:sz w:val="22"/>
                <w:szCs w:val="22"/>
              </w:rPr>
              <w:t>Risk</w:t>
            </w:r>
          </w:p>
          <w:p w14:paraId="2E7B5077" w14:textId="167C7E88" w:rsidR="003A29C8" w:rsidRPr="007838F5" w:rsidRDefault="56266001" w:rsidP="27ABD3F6">
            <w:pPr>
              <w:pStyle w:val="ListParagraph"/>
              <w:widowControl w:val="0"/>
              <w:numPr>
                <w:ilvl w:val="0"/>
                <w:numId w:val="1"/>
              </w:numPr>
              <w:spacing w:line="276" w:lineRule="auto"/>
              <w:ind w:left="360"/>
              <w:rPr>
                <w:b/>
                <w:bCs/>
                <w:sz w:val="22"/>
                <w:szCs w:val="22"/>
              </w:rPr>
            </w:pPr>
            <w:r w:rsidRPr="27ABD3F6">
              <w:rPr>
                <w:b/>
                <w:bCs/>
                <w:sz w:val="22"/>
                <w:szCs w:val="22"/>
              </w:rPr>
              <w:t>Reduced options for agricultural production.</w:t>
            </w:r>
          </w:p>
          <w:p w14:paraId="259BC809" w14:textId="2D6BED46" w:rsidR="003A29C8" w:rsidRPr="007838F5" w:rsidRDefault="003A29C8" w:rsidP="27ABD3F6">
            <w:pPr>
              <w:widowControl w:val="0"/>
              <w:spacing w:line="276" w:lineRule="auto"/>
              <w:rPr>
                <w:rFonts w:eastAsia="Calibri"/>
                <w:b/>
                <w:bCs/>
                <w:sz w:val="22"/>
                <w:szCs w:val="22"/>
              </w:rPr>
            </w:pPr>
          </w:p>
        </w:tc>
      </w:tr>
      <w:tr w:rsidR="003A29C8" w:rsidRPr="009B7394" w14:paraId="65C1DE34" w14:textId="77777777" w:rsidTr="27ABD3F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1989A94" w14:textId="49F1DE8C" w:rsidR="27ABD3F6" w:rsidRDefault="27ABD3F6" w:rsidP="27ABD3F6">
            <w:pPr>
              <w:spacing w:line="276" w:lineRule="auto"/>
            </w:pPr>
            <w:r w:rsidRPr="27ABD3F6">
              <w:rPr>
                <w:b/>
                <w:bCs/>
                <w:sz w:val="22"/>
                <w:szCs w:val="22"/>
                <w:u w:val="single"/>
              </w:rPr>
              <w:t>Net Effect:</w:t>
            </w:r>
            <w:r w:rsidRPr="27ABD3F6">
              <w:rPr>
                <w:b/>
                <w:bCs/>
                <w:sz w:val="22"/>
                <w:szCs w:val="22"/>
              </w:rPr>
              <w:t xml:space="preserve">  Protected groundwater at a minimal cost.</w:t>
            </w:r>
          </w:p>
        </w:tc>
      </w:tr>
    </w:tbl>
    <w:p w14:paraId="59766B19" w14:textId="77777777" w:rsidR="009B7394" w:rsidRDefault="009B7394" w:rsidP="003A29C8"/>
    <w:p w14:paraId="4A973549" w14:textId="005B35A1" w:rsidR="004B1BEC" w:rsidRDefault="00330DFD" w:rsidP="00386A21">
      <w:pPr>
        <w:tabs>
          <w:tab w:val="left" w:pos="3768"/>
        </w:tabs>
        <w:rPr>
          <w:rFonts w:eastAsia="Calibri"/>
          <w:b/>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284A1F" w:rsidRPr="00284A1F">
        <w:rPr>
          <w:rFonts w:eastAsia="Calibri"/>
          <w:b/>
          <w:sz w:val="22"/>
          <w:szCs w:val="22"/>
        </w:rPr>
        <w:t>Critical Area Planting (</w:t>
      </w:r>
      <w:r w:rsidR="00D64376">
        <w:rPr>
          <w:rFonts w:eastAsia="Calibri"/>
          <w:b/>
          <w:sz w:val="22"/>
          <w:szCs w:val="22"/>
        </w:rPr>
        <w:t xml:space="preserve">Code </w:t>
      </w:r>
      <w:r w:rsidR="00284A1F" w:rsidRPr="00284A1F">
        <w:rPr>
          <w:rFonts w:eastAsia="Calibri"/>
          <w:b/>
          <w:sz w:val="22"/>
          <w:szCs w:val="22"/>
        </w:rPr>
        <w:t>342)</w:t>
      </w:r>
      <w:r w:rsidR="00AF17C5">
        <w:rPr>
          <w:rFonts w:eastAsia="Calibri"/>
          <w:b/>
          <w:sz w:val="22"/>
          <w:szCs w:val="22"/>
        </w:rPr>
        <w:t>.</w:t>
      </w:r>
    </w:p>
    <w:p w14:paraId="3AF5FEAD" w14:textId="77777777" w:rsidR="004B1BEC" w:rsidRDefault="004B1BEC" w:rsidP="00386A21">
      <w:pPr>
        <w:tabs>
          <w:tab w:val="left" w:pos="3768"/>
        </w:tabs>
        <w:rPr>
          <w:rFonts w:eastAsia="Calibri"/>
          <w:b/>
          <w:sz w:val="22"/>
          <w:szCs w:val="22"/>
        </w:rPr>
      </w:pPr>
    </w:p>
    <w:p w14:paraId="6CC720D8" w14:textId="77777777" w:rsidR="001C6410" w:rsidRDefault="001C6410" w:rsidP="000029B9">
      <w:pPr>
        <w:rPr>
          <w:rFonts w:eastAsia="Calibri"/>
          <w:b/>
          <w:sz w:val="22"/>
          <w:szCs w:val="22"/>
        </w:rPr>
      </w:pPr>
    </w:p>
    <w:p w14:paraId="2E43FDC6" w14:textId="6E927FA5" w:rsidR="000377FA" w:rsidRDefault="000377FA" w:rsidP="000377FA">
      <w:pPr>
        <w:rPr>
          <w:rFonts w:eastAsia="Calibri"/>
          <w:sz w:val="22"/>
          <w:szCs w:val="22"/>
        </w:rPr>
      </w:pPr>
      <w:r w:rsidRPr="27ABD3F6">
        <w:rPr>
          <w:rFonts w:eastAsia="Calibri"/>
          <w:b/>
          <w:bCs/>
          <w:sz w:val="22"/>
          <w:szCs w:val="22"/>
        </w:rPr>
        <w:lastRenderedPageBreak/>
        <w:t xml:space="preserve">Note: </w:t>
      </w:r>
      <w:r w:rsidRPr="27ABD3F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7ABD3F6">
        <w:rPr>
          <w:rFonts w:eastAsia="Calibri"/>
          <w:sz w:val="22"/>
          <w:szCs w:val="22"/>
        </w:rPr>
        <w:t xml:space="preserve">The fourth and final step would be to combine several conservation practices into a conservation system, which is how most conservation practices are applied at the field level. </w:t>
      </w:r>
      <w:r w:rsidRPr="27ABD3F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16B5FCA" w14:textId="77777777" w:rsidR="009453B3" w:rsidRDefault="009453B3" w:rsidP="000377FA">
      <w:pPr>
        <w:rPr>
          <w:rFonts w:eastAsia="Calibri"/>
          <w:b/>
          <w:sz w:val="22"/>
          <w:szCs w:val="22"/>
        </w:rPr>
      </w:pPr>
    </w:p>
    <w:p w14:paraId="0F46671B"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167E5" w14:textId="77777777" w:rsidR="00C13DFC" w:rsidRDefault="00C13DFC" w:rsidP="00E50E56">
      <w:r>
        <w:separator/>
      </w:r>
    </w:p>
  </w:endnote>
  <w:endnote w:type="continuationSeparator" w:id="0">
    <w:p w14:paraId="1079742C" w14:textId="77777777" w:rsidR="00C13DFC" w:rsidRDefault="00C13DF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83B5" w14:textId="77777777" w:rsidR="00C13DFC" w:rsidRDefault="00C13DFC" w:rsidP="00E50E56">
      <w:r>
        <w:separator/>
      </w:r>
    </w:p>
  </w:footnote>
  <w:footnote w:type="continuationSeparator" w:id="0">
    <w:p w14:paraId="22F2ABAE" w14:textId="77777777" w:rsidR="00C13DFC" w:rsidRDefault="00C13DF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03595A5"/>
    <w:multiLevelType w:val="hybridMultilevel"/>
    <w:tmpl w:val="C9EA88B8"/>
    <w:lvl w:ilvl="0" w:tplc="946C9ABE">
      <w:start w:val="1"/>
      <w:numFmt w:val="bullet"/>
      <w:lvlText w:val="·"/>
      <w:lvlJc w:val="left"/>
      <w:pPr>
        <w:ind w:left="720" w:hanging="360"/>
      </w:pPr>
      <w:rPr>
        <w:rFonts w:ascii="Symbol" w:hAnsi="Symbol" w:hint="default"/>
      </w:rPr>
    </w:lvl>
    <w:lvl w:ilvl="1" w:tplc="116245AE">
      <w:start w:val="1"/>
      <w:numFmt w:val="bullet"/>
      <w:lvlText w:val="o"/>
      <w:lvlJc w:val="left"/>
      <w:pPr>
        <w:ind w:left="1440" w:hanging="360"/>
      </w:pPr>
      <w:rPr>
        <w:rFonts w:ascii="Courier New" w:hAnsi="Courier New" w:hint="default"/>
      </w:rPr>
    </w:lvl>
    <w:lvl w:ilvl="2" w:tplc="9E8A8A2E">
      <w:start w:val="1"/>
      <w:numFmt w:val="bullet"/>
      <w:lvlText w:val=""/>
      <w:lvlJc w:val="left"/>
      <w:pPr>
        <w:ind w:left="2160" w:hanging="360"/>
      </w:pPr>
      <w:rPr>
        <w:rFonts w:ascii="Wingdings" w:hAnsi="Wingdings" w:hint="default"/>
      </w:rPr>
    </w:lvl>
    <w:lvl w:ilvl="3" w:tplc="8DEAD7B0">
      <w:start w:val="1"/>
      <w:numFmt w:val="bullet"/>
      <w:lvlText w:val=""/>
      <w:lvlJc w:val="left"/>
      <w:pPr>
        <w:ind w:left="2880" w:hanging="360"/>
      </w:pPr>
      <w:rPr>
        <w:rFonts w:ascii="Symbol" w:hAnsi="Symbol" w:hint="default"/>
      </w:rPr>
    </w:lvl>
    <w:lvl w:ilvl="4" w:tplc="3DD69086">
      <w:start w:val="1"/>
      <w:numFmt w:val="bullet"/>
      <w:lvlText w:val="o"/>
      <w:lvlJc w:val="left"/>
      <w:pPr>
        <w:ind w:left="3600" w:hanging="360"/>
      </w:pPr>
      <w:rPr>
        <w:rFonts w:ascii="Courier New" w:hAnsi="Courier New" w:hint="default"/>
      </w:rPr>
    </w:lvl>
    <w:lvl w:ilvl="5" w:tplc="0ED8B18C">
      <w:start w:val="1"/>
      <w:numFmt w:val="bullet"/>
      <w:lvlText w:val=""/>
      <w:lvlJc w:val="left"/>
      <w:pPr>
        <w:ind w:left="4320" w:hanging="360"/>
      </w:pPr>
      <w:rPr>
        <w:rFonts w:ascii="Wingdings" w:hAnsi="Wingdings" w:hint="default"/>
      </w:rPr>
    </w:lvl>
    <w:lvl w:ilvl="6" w:tplc="B33C7C26">
      <w:start w:val="1"/>
      <w:numFmt w:val="bullet"/>
      <w:lvlText w:val=""/>
      <w:lvlJc w:val="left"/>
      <w:pPr>
        <w:ind w:left="5040" w:hanging="360"/>
      </w:pPr>
      <w:rPr>
        <w:rFonts w:ascii="Symbol" w:hAnsi="Symbol" w:hint="default"/>
      </w:rPr>
    </w:lvl>
    <w:lvl w:ilvl="7" w:tplc="3D64A410">
      <w:start w:val="1"/>
      <w:numFmt w:val="bullet"/>
      <w:lvlText w:val="o"/>
      <w:lvlJc w:val="left"/>
      <w:pPr>
        <w:ind w:left="5760" w:hanging="360"/>
      </w:pPr>
      <w:rPr>
        <w:rFonts w:ascii="Courier New" w:hAnsi="Courier New" w:hint="default"/>
      </w:rPr>
    </w:lvl>
    <w:lvl w:ilvl="8" w:tplc="9AB2187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F29189"/>
    <w:multiLevelType w:val="hybridMultilevel"/>
    <w:tmpl w:val="5CF238EC"/>
    <w:lvl w:ilvl="0" w:tplc="0ABAE9F6">
      <w:start w:val="1"/>
      <w:numFmt w:val="bullet"/>
      <w:lvlText w:val="·"/>
      <w:lvlJc w:val="left"/>
      <w:pPr>
        <w:ind w:left="720" w:hanging="360"/>
      </w:pPr>
      <w:rPr>
        <w:rFonts w:ascii="Symbol" w:hAnsi="Symbol" w:hint="default"/>
      </w:rPr>
    </w:lvl>
    <w:lvl w:ilvl="1" w:tplc="2D28B472">
      <w:start w:val="1"/>
      <w:numFmt w:val="bullet"/>
      <w:lvlText w:val="o"/>
      <w:lvlJc w:val="left"/>
      <w:pPr>
        <w:ind w:left="1440" w:hanging="360"/>
      </w:pPr>
      <w:rPr>
        <w:rFonts w:ascii="Courier New" w:hAnsi="Courier New" w:hint="default"/>
      </w:rPr>
    </w:lvl>
    <w:lvl w:ilvl="2" w:tplc="2DFEC77C">
      <w:start w:val="1"/>
      <w:numFmt w:val="bullet"/>
      <w:lvlText w:val=""/>
      <w:lvlJc w:val="left"/>
      <w:pPr>
        <w:ind w:left="2160" w:hanging="360"/>
      </w:pPr>
      <w:rPr>
        <w:rFonts w:ascii="Wingdings" w:hAnsi="Wingdings" w:hint="default"/>
      </w:rPr>
    </w:lvl>
    <w:lvl w:ilvl="3" w:tplc="985C6B34">
      <w:start w:val="1"/>
      <w:numFmt w:val="bullet"/>
      <w:lvlText w:val=""/>
      <w:lvlJc w:val="left"/>
      <w:pPr>
        <w:ind w:left="2880" w:hanging="360"/>
      </w:pPr>
      <w:rPr>
        <w:rFonts w:ascii="Symbol" w:hAnsi="Symbol" w:hint="default"/>
      </w:rPr>
    </w:lvl>
    <w:lvl w:ilvl="4" w:tplc="39144292">
      <w:start w:val="1"/>
      <w:numFmt w:val="bullet"/>
      <w:lvlText w:val="o"/>
      <w:lvlJc w:val="left"/>
      <w:pPr>
        <w:ind w:left="3600" w:hanging="360"/>
      </w:pPr>
      <w:rPr>
        <w:rFonts w:ascii="Courier New" w:hAnsi="Courier New" w:hint="default"/>
      </w:rPr>
    </w:lvl>
    <w:lvl w:ilvl="5" w:tplc="49129D02">
      <w:start w:val="1"/>
      <w:numFmt w:val="bullet"/>
      <w:lvlText w:val=""/>
      <w:lvlJc w:val="left"/>
      <w:pPr>
        <w:ind w:left="4320" w:hanging="360"/>
      </w:pPr>
      <w:rPr>
        <w:rFonts w:ascii="Wingdings" w:hAnsi="Wingdings" w:hint="default"/>
      </w:rPr>
    </w:lvl>
    <w:lvl w:ilvl="6" w:tplc="009252C0">
      <w:start w:val="1"/>
      <w:numFmt w:val="bullet"/>
      <w:lvlText w:val=""/>
      <w:lvlJc w:val="left"/>
      <w:pPr>
        <w:ind w:left="5040" w:hanging="360"/>
      </w:pPr>
      <w:rPr>
        <w:rFonts w:ascii="Symbol" w:hAnsi="Symbol" w:hint="default"/>
      </w:rPr>
    </w:lvl>
    <w:lvl w:ilvl="7" w:tplc="06FADF06">
      <w:start w:val="1"/>
      <w:numFmt w:val="bullet"/>
      <w:lvlText w:val="o"/>
      <w:lvlJc w:val="left"/>
      <w:pPr>
        <w:ind w:left="5760" w:hanging="360"/>
      </w:pPr>
      <w:rPr>
        <w:rFonts w:ascii="Courier New" w:hAnsi="Courier New" w:hint="default"/>
      </w:rPr>
    </w:lvl>
    <w:lvl w:ilvl="8" w:tplc="968E37B0">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3806227">
    <w:abstractNumId w:val="3"/>
  </w:num>
  <w:num w:numId="2" w16cid:durableId="1699118910">
    <w:abstractNumId w:val="1"/>
  </w:num>
  <w:num w:numId="3" w16cid:durableId="156725874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653409439">
    <w:abstractNumId w:val="4"/>
  </w:num>
  <w:num w:numId="5" w16cid:durableId="1826897438">
    <w:abstractNumId w:val="2"/>
  </w:num>
  <w:num w:numId="6" w16cid:durableId="13517643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58A"/>
    <w:rsid w:val="00040CBB"/>
    <w:rsid w:val="000836C2"/>
    <w:rsid w:val="0009202C"/>
    <w:rsid w:val="00096B77"/>
    <w:rsid w:val="000A2632"/>
    <w:rsid w:val="000A5F31"/>
    <w:rsid w:val="000C76C8"/>
    <w:rsid w:val="000F203D"/>
    <w:rsid w:val="000F2660"/>
    <w:rsid w:val="000F2BCE"/>
    <w:rsid w:val="00106418"/>
    <w:rsid w:val="00124961"/>
    <w:rsid w:val="00125AB6"/>
    <w:rsid w:val="00126E66"/>
    <w:rsid w:val="00141F55"/>
    <w:rsid w:val="00166C94"/>
    <w:rsid w:val="00167B0A"/>
    <w:rsid w:val="00173754"/>
    <w:rsid w:val="00182D82"/>
    <w:rsid w:val="00195B32"/>
    <w:rsid w:val="001960BD"/>
    <w:rsid w:val="001B5589"/>
    <w:rsid w:val="001C4BD3"/>
    <w:rsid w:val="001C6410"/>
    <w:rsid w:val="001D7F5B"/>
    <w:rsid w:val="00204423"/>
    <w:rsid w:val="00207843"/>
    <w:rsid w:val="002268A0"/>
    <w:rsid w:val="0024637A"/>
    <w:rsid w:val="00257380"/>
    <w:rsid w:val="00263284"/>
    <w:rsid w:val="00266AE8"/>
    <w:rsid w:val="002703FD"/>
    <w:rsid w:val="00282ABA"/>
    <w:rsid w:val="00284A1F"/>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249A"/>
    <w:rsid w:val="003578DF"/>
    <w:rsid w:val="00364A68"/>
    <w:rsid w:val="00376232"/>
    <w:rsid w:val="00386A21"/>
    <w:rsid w:val="003A0934"/>
    <w:rsid w:val="003A29C8"/>
    <w:rsid w:val="003A4EAC"/>
    <w:rsid w:val="003C3F50"/>
    <w:rsid w:val="003E522C"/>
    <w:rsid w:val="004154EE"/>
    <w:rsid w:val="004161BA"/>
    <w:rsid w:val="004265C6"/>
    <w:rsid w:val="00436EC8"/>
    <w:rsid w:val="004423EC"/>
    <w:rsid w:val="004549C3"/>
    <w:rsid w:val="004624BA"/>
    <w:rsid w:val="004639BA"/>
    <w:rsid w:val="004832FF"/>
    <w:rsid w:val="00486A72"/>
    <w:rsid w:val="004A68D8"/>
    <w:rsid w:val="004B0F77"/>
    <w:rsid w:val="004B1BEC"/>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049"/>
    <w:rsid w:val="005627CE"/>
    <w:rsid w:val="00595731"/>
    <w:rsid w:val="005B6A50"/>
    <w:rsid w:val="005C6976"/>
    <w:rsid w:val="005F56D4"/>
    <w:rsid w:val="00600619"/>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4136E"/>
    <w:rsid w:val="00743D4A"/>
    <w:rsid w:val="007562E7"/>
    <w:rsid w:val="00757C51"/>
    <w:rsid w:val="007740FD"/>
    <w:rsid w:val="007838F5"/>
    <w:rsid w:val="00783B8A"/>
    <w:rsid w:val="0079553D"/>
    <w:rsid w:val="007A298F"/>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07D7"/>
    <w:rsid w:val="008C1BA6"/>
    <w:rsid w:val="008D076D"/>
    <w:rsid w:val="008E1726"/>
    <w:rsid w:val="008E56F3"/>
    <w:rsid w:val="008F1DFF"/>
    <w:rsid w:val="008F5B58"/>
    <w:rsid w:val="00905920"/>
    <w:rsid w:val="00907485"/>
    <w:rsid w:val="0091205D"/>
    <w:rsid w:val="009208CD"/>
    <w:rsid w:val="00943D7F"/>
    <w:rsid w:val="009453B3"/>
    <w:rsid w:val="00952367"/>
    <w:rsid w:val="00952D0E"/>
    <w:rsid w:val="00955F7C"/>
    <w:rsid w:val="0096517D"/>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F05B0"/>
    <w:rsid w:val="00AF17C5"/>
    <w:rsid w:val="00AF48EC"/>
    <w:rsid w:val="00B04F07"/>
    <w:rsid w:val="00B05022"/>
    <w:rsid w:val="00B35B87"/>
    <w:rsid w:val="00B4441F"/>
    <w:rsid w:val="00B90E41"/>
    <w:rsid w:val="00B9511E"/>
    <w:rsid w:val="00BF542C"/>
    <w:rsid w:val="00BF5FD2"/>
    <w:rsid w:val="00C064A0"/>
    <w:rsid w:val="00C11329"/>
    <w:rsid w:val="00C13DFC"/>
    <w:rsid w:val="00C22040"/>
    <w:rsid w:val="00C2283F"/>
    <w:rsid w:val="00C414AA"/>
    <w:rsid w:val="00C46FCD"/>
    <w:rsid w:val="00C50FC6"/>
    <w:rsid w:val="00C54A43"/>
    <w:rsid w:val="00C57ACD"/>
    <w:rsid w:val="00C62F2B"/>
    <w:rsid w:val="00C750D1"/>
    <w:rsid w:val="00C800EB"/>
    <w:rsid w:val="00C86EEC"/>
    <w:rsid w:val="00C874DC"/>
    <w:rsid w:val="00CC37DD"/>
    <w:rsid w:val="00CF3D60"/>
    <w:rsid w:val="00D01E7B"/>
    <w:rsid w:val="00D10020"/>
    <w:rsid w:val="00D1683D"/>
    <w:rsid w:val="00D2403C"/>
    <w:rsid w:val="00D308C1"/>
    <w:rsid w:val="00D353CD"/>
    <w:rsid w:val="00D406F4"/>
    <w:rsid w:val="00D40B45"/>
    <w:rsid w:val="00D42883"/>
    <w:rsid w:val="00D518FA"/>
    <w:rsid w:val="00D52901"/>
    <w:rsid w:val="00D625A3"/>
    <w:rsid w:val="00D64376"/>
    <w:rsid w:val="00D67AB6"/>
    <w:rsid w:val="00D759DB"/>
    <w:rsid w:val="00D774F6"/>
    <w:rsid w:val="00DA57C5"/>
    <w:rsid w:val="00DB5871"/>
    <w:rsid w:val="00DC3324"/>
    <w:rsid w:val="00DD1F57"/>
    <w:rsid w:val="00DE1D9F"/>
    <w:rsid w:val="00DE4C6D"/>
    <w:rsid w:val="00DF4CA1"/>
    <w:rsid w:val="00E25E0B"/>
    <w:rsid w:val="00E265EB"/>
    <w:rsid w:val="00E33D1B"/>
    <w:rsid w:val="00E50E56"/>
    <w:rsid w:val="00E60D7D"/>
    <w:rsid w:val="00E658AF"/>
    <w:rsid w:val="00E72149"/>
    <w:rsid w:val="00E94A83"/>
    <w:rsid w:val="00EB1E7F"/>
    <w:rsid w:val="00EB75E1"/>
    <w:rsid w:val="00EC6D40"/>
    <w:rsid w:val="00ED0A9B"/>
    <w:rsid w:val="00EF6E77"/>
    <w:rsid w:val="00F21E5A"/>
    <w:rsid w:val="00F43514"/>
    <w:rsid w:val="00F52BC8"/>
    <w:rsid w:val="00F54ABC"/>
    <w:rsid w:val="00F55439"/>
    <w:rsid w:val="00F606E2"/>
    <w:rsid w:val="00F60945"/>
    <w:rsid w:val="00F91D3A"/>
    <w:rsid w:val="00FA3F58"/>
    <w:rsid w:val="00FB0D27"/>
    <w:rsid w:val="00FE66D9"/>
    <w:rsid w:val="00FF0B2B"/>
    <w:rsid w:val="00FF1D71"/>
    <w:rsid w:val="020A97AF"/>
    <w:rsid w:val="1A9BFFD5"/>
    <w:rsid w:val="1C14B9F7"/>
    <w:rsid w:val="27ABD3F6"/>
    <w:rsid w:val="2F35E523"/>
    <w:rsid w:val="56266001"/>
    <w:rsid w:val="5949D03F"/>
    <w:rsid w:val="6405D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4A479"/>
  <w15:chartTrackingRefBased/>
  <w15:docId w15:val="{84474F09-F86D-4BD0-83DC-42FD0D0E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27ABD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59681373">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890A2A84-C8FE-4A4F-87A4-031FA6821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2F809-8C22-421B-AA6C-7F060FC388BF}">
  <ds:schemaRefs>
    <ds:schemaRef ds:uri="http://schemas.microsoft.com/sharepoint/v3/contenttype/forms"/>
  </ds:schemaRefs>
</ds:datastoreItem>
</file>

<file path=customXml/itemProps3.xml><?xml version="1.0" encoding="utf-8"?>
<ds:datastoreItem xmlns:ds="http://schemas.openxmlformats.org/officeDocument/2006/customXml" ds:itemID="{3AAF7A5B-EF82-47B1-9EC4-DE36B66D3C7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2100</Characters>
  <Application>Microsoft Office Word</Application>
  <DocSecurity>0</DocSecurity>
  <Lines>77</Lines>
  <Paragraphs>50</Paragraphs>
  <ScaleCrop>false</ScaleCrop>
  <Company>Micron Electronics, Inc.</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2024-08-21T21:19:00Z</dcterms:created>
  <dcterms:modified xsi:type="dcterms:W3CDTF">2025-12-20T18:11:00Z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