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6B57C"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2FCFAC3" w14:textId="77777777" w:rsidR="009B7394" w:rsidRDefault="009B7394"/>
    <w:p w14:paraId="4E2CF054"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8C08B4C" w14:textId="77777777" w:rsidTr="0431FFD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D0CB4D0" w14:textId="77777777" w:rsidR="00EF6E77" w:rsidRDefault="00943D7F" w:rsidP="00646BD7">
            <w:pPr>
              <w:widowControl w:val="0"/>
              <w:spacing w:line="276" w:lineRule="auto"/>
              <w:rPr>
                <w:rFonts w:eastAsia="Calibri"/>
                <w:b/>
                <w:sz w:val="32"/>
                <w:szCs w:val="32"/>
              </w:rPr>
            </w:pPr>
            <w:r w:rsidRPr="00943D7F">
              <w:rPr>
                <w:rFonts w:eastAsia="Calibri"/>
                <w:b/>
                <w:sz w:val="32"/>
                <w:szCs w:val="32"/>
              </w:rPr>
              <w:t xml:space="preserve">Waste Treatment Lagoon </w:t>
            </w:r>
            <w:r w:rsidR="0074136E">
              <w:rPr>
                <w:rFonts w:eastAsia="Calibri"/>
                <w:b/>
                <w:sz w:val="32"/>
                <w:szCs w:val="32"/>
              </w:rPr>
              <w:t>(</w:t>
            </w:r>
            <w:r w:rsidR="00F91D3A">
              <w:rPr>
                <w:rFonts w:eastAsia="Calibri"/>
                <w:b/>
                <w:sz w:val="32"/>
                <w:szCs w:val="32"/>
              </w:rPr>
              <w:t>No</w:t>
            </w:r>
            <w:r w:rsidR="0074136E">
              <w:rPr>
                <w:rFonts w:eastAsia="Calibri"/>
                <w:b/>
                <w:sz w:val="32"/>
                <w:szCs w:val="32"/>
              </w:rPr>
              <w:t xml:space="preserve">) </w:t>
            </w:r>
            <w:r>
              <w:rPr>
                <w:rFonts w:eastAsia="Calibri"/>
                <w:b/>
                <w:sz w:val="32"/>
                <w:szCs w:val="32"/>
              </w:rPr>
              <w:t>35</w:t>
            </w:r>
            <w:r w:rsidR="00952367">
              <w:rPr>
                <w:rFonts w:eastAsia="Calibri"/>
                <w:b/>
                <w:sz w:val="32"/>
                <w:szCs w:val="32"/>
              </w:rPr>
              <w:t>9</w:t>
            </w:r>
          </w:p>
          <w:p w14:paraId="5B81516C" w14:textId="77777777" w:rsidR="00943D7F" w:rsidRPr="00BA768A" w:rsidRDefault="00711DD8" w:rsidP="00943D7F">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943D7F" w:rsidRPr="00BA768A">
              <w:rPr>
                <w:b/>
                <w:bCs/>
                <w:sz w:val="22"/>
                <w:szCs w:val="22"/>
              </w:rPr>
              <w:t>A waste treatment impoundment made by constructing an embankment and/or excavating a pit or dugout.</w:t>
            </w:r>
          </w:p>
          <w:p w14:paraId="0B1D8F7A" w14:textId="77777777" w:rsidR="00BA768A" w:rsidRPr="00BA768A" w:rsidRDefault="00BA768A" w:rsidP="00943D7F">
            <w:pPr>
              <w:widowControl w:val="0"/>
              <w:spacing w:line="276" w:lineRule="auto"/>
              <w:rPr>
                <w:b/>
                <w:bCs/>
                <w:sz w:val="22"/>
                <w:szCs w:val="22"/>
              </w:rPr>
            </w:pPr>
            <w:r w:rsidRPr="00BA768A">
              <w:rPr>
                <w:b/>
                <w:bCs/>
                <w:sz w:val="22"/>
                <w:szCs w:val="22"/>
                <w:u w:val="single"/>
              </w:rPr>
              <w:t>Lifespan:</w:t>
            </w:r>
            <w:r w:rsidRPr="00BA768A">
              <w:rPr>
                <w:b/>
                <w:bCs/>
                <w:sz w:val="22"/>
                <w:szCs w:val="22"/>
              </w:rPr>
              <w:t xml:space="preserve"> 15 Years.</w:t>
            </w:r>
          </w:p>
          <w:p w14:paraId="0815FCBD" w14:textId="5C0EB987"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E64C79" w:rsidRPr="00E64C79">
              <w:rPr>
                <w:rFonts w:eastAsia="Calibri"/>
                <w:b/>
                <w:sz w:val="22"/>
                <w:szCs w:val="22"/>
              </w:rPr>
              <w:t>Manure runoff into waterways, water quality issues.</w:t>
            </w:r>
          </w:p>
          <w:p w14:paraId="4E8D81BA" w14:textId="1F6DE63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85A11" w:rsidRPr="00485A11">
              <w:rPr>
                <w:rFonts w:eastAsia="Calibri"/>
                <w:b/>
                <w:sz w:val="22"/>
                <w:szCs w:val="22"/>
              </w:rPr>
              <w:t>Dairy farm and pasture with inadequate manure storage.</w:t>
            </w:r>
          </w:p>
          <w:p w14:paraId="25B696B6" w14:textId="2388261D" w:rsidR="009B7394" w:rsidRPr="009B7394" w:rsidRDefault="00D01E7B" w:rsidP="0431FFD6">
            <w:pPr>
              <w:widowControl w:val="0"/>
              <w:spacing w:line="276" w:lineRule="auto"/>
              <w:rPr>
                <w:rFonts w:eastAsia="Calibri"/>
                <w:b/>
                <w:bCs/>
                <w:sz w:val="22"/>
                <w:szCs w:val="22"/>
              </w:rPr>
            </w:pPr>
            <w:r w:rsidRPr="0431FFD6">
              <w:rPr>
                <w:rFonts w:eastAsia="Calibri"/>
                <w:b/>
                <w:bCs/>
                <w:sz w:val="22"/>
                <w:szCs w:val="22"/>
                <w:u w:val="single"/>
              </w:rPr>
              <w:t>Date:</w:t>
            </w:r>
            <w:r w:rsidRPr="0431FFD6">
              <w:rPr>
                <w:rFonts w:eastAsia="Calibri"/>
                <w:b/>
                <w:bCs/>
                <w:sz w:val="22"/>
                <w:szCs w:val="22"/>
              </w:rPr>
              <w:t xml:space="preserve"> </w:t>
            </w:r>
            <w:r w:rsidR="0B048D0F" w:rsidRPr="0431FFD6">
              <w:rPr>
                <w:rFonts w:eastAsia="Calibri"/>
                <w:b/>
                <w:bCs/>
                <w:sz w:val="22"/>
                <w:szCs w:val="22"/>
              </w:rPr>
              <w:t>202</w:t>
            </w:r>
            <w:r w:rsidRPr="0431FFD6">
              <w:rPr>
                <w:rFonts w:eastAsia="Calibri"/>
                <w:b/>
                <w:bCs/>
                <w:sz w:val="22"/>
                <w:szCs w:val="22"/>
              </w:rPr>
              <w:t xml:space="preserve">5 </w:t>
            </w:r>
            <w:r w:rsidR="416797E7" w:rsidRPr="0431FFD6">
              <w:rPr>
                <w:rFonts w:eastAsia="Calibri"/>
                <w:b/>
                <w:bCs/>
                <w:sz w:val="22"/>
                <w:szCs w:val="22"/>
              </w:rPr>
              <w:t xml:space="preserve">         </w:t>
            </w:r>
            <w:r w:rsidR="00485A11">
              <w:rPr>
                <w:rFonts w:eastAsia="Calibri"/>
                <w:b/>
                <w:bCs/>
                <w:sz w:val="22"/>
                <w:szCs w:val="22"/>
              </w:rPr>
              <w:t xml:space="preserve">   </w:t>
            </w:r>
            <w:r w:rsidR="416797E7" w:rsidRPr="0431FFD6">
              <w:rPr>
                <w:rFonts w:eastAsia="Calibri"/>
                <w:b/>
                <w:bCs/>
                <w:sz w:val="22"/>
                <w:szCs w:val="22"/>
              </w:rPr>
              <w:t xml:space="preserve">        </w:t>
            </w:r>
            <w:r w:rsidRPr="0431FFD6">
              <w:rPr>
                <w:rFonts w:eastAsia="Calibri"/>
                <w:b/>
                <w:bCs/>
                <w:sz w:val="22"/>
                <w:szCs w:val="22"/>
              </w:rPr>
              <w:t xml:space="preserve"> </w:t>
            </w:r>
            <w:r w:rsidR="00B74875" w:rsidRPr="0431FFD6">
              <w:rPr>
                <w:rFonts w:eastAsia="Calibri"/>
                <w:b/>
                <w:bCs/>
                <w:sz w:val="22"/>
                <w:szCs w:val="22"/>
                <w:u w:val="single"/>
              </w:rPr>
              <w:t>Planner / Location</w:t>
            </w:r>
            <w:r w:rsidRPr="0431FFD6">
              <w:rPr>
                <w:rFonts w:eastAsia="Calibri"/>
                <w:b/>
                <w:bCs/>
                <w:sz w:val="22"/>
                <w:szCs w:val="22"/>
                <w:u w:val="single"/>
              </w:rPr>
              <w:t>:</w:t>
            </w:r>
            <w:r w:rsidRPr="0431FFD6">
              <w:rPr>
                <w:rFonts w:eastAsia="Calibri"/>
                <w:b/>
                <w:bCs/>
                <w:sz w:val="22"/>
                <w:szCs w:val="22"/>
              </w:rPr>
              <w:t xml:space="preserve"> </w:t>
            </w:r>
          </w:p>
        </w:tc>
      </w:tr>
      <w:tr w:rsidR="007D3B63" w:rsidRPr="009B7394" w14:paraId="550CB6E5" w14:textId="77777777" w:rsidTr="0431FFD6">
        <w:trPr>
          <w:trHeight w:val="225"/>
        </w:trPr>
        <w:tc>
          <w:tcPr>
            <w:tcW w:w="4433" w:type="dxa"/>
            <w:tcBorders>
              <w:top w:val="single" w:sz="18" w:space="0" w:color="auto"/>
              <w:left w:val="single" w:sz="18" w:space="0" w:color="auto"/>
              <w:bottom w:val="single" w:sz="18" w:space="0" w:color="auto"/>
              <w:right w:val="single" w:sz="18" w:space="0" w:color="auto"/>
            </w:tcBorders>
          </w:tcPr>
          <w:p w14:paraId="3DACD1E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9FC747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028B33DA" w14:textId="77777777" w:rsidTr="0431FFD6">
        <w:trPr>
          <w:trHeight w:val="3195"/>
        </w:trPr>
        <w:tc>
          <w:tcPr>
            <w:tcW w:w="4433" w:type="dxa"/>
            <w:tcBorders>
              <w:top w:val="single" w:sz="18" w:space="0" w:color="auto"/>
              <w:left w:val="single" w:sz="18" w:space="0" w:color="auto"/>
              <w:bottom w:val="single" w:sz="18" w:space="0" w:color="auto"/>
              <w:right w:val="single" w:sz="18" w:space="0" w:color="auto"/>
            </w:tcBorders>
          </w:tcPr>
          <w:p w14:paraId="519C0991" w14:textId="7BB09D1F" w:rsidR="003A29C8" w:rsidRPr="009B7394" w:rsidRDefault="63D22D26" w:rsidP="0431FFD6">
            <w:pPr>
              <w:widowControl w:val="0"/>
              <w:spacing w:line="276" w:lineRule="auto"/>
            </w:pPr>
            <w:r w:rsidRPr="0431FFD6">
              <w:rPr>
                <w:b/>
                <w:bCs/>
                <w:sz w:val="22"/>
                <w:szCs w:val="22"/>
              </w:rPr>
              <w:t>Soil</w:t>
            </w:r>
          </w:p>
          <w:p w14:paraId="3193171B" w14:textId="1A10D625"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Additional waste storage will allow waste application at rates and times to minimize soil damage and address crop needs.</w:t>
            </w:r>
          </w:p>
          <w:p w14:paraId="41FFFE52" w14:textId="1318B6F6"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Applied to soil when soil compaction is least likely.</w:t>
            </w:r>
          </w:p>
          <w:p w14:paraId="7D3C358D" w14:textId="64895A0B" w:rsidR="003A29C8" w:rsidRPr="009B7394" w:rsidRDefault="63D22D26" w:rsidP="0431FFD6">
            <w:pPr>
              <w:widowControl w:val="0"/>
              <w:spacing w:line="276" w:lineRule="auto"/>
            </w:pPr>
            <w:r w:rsidRPr="0431FFD6">
              <w:rPr>
                <w:b/>
                <w:bCs/>
                <w:sz w:val="22"/>
                <w:szCs w:val="22"/>
              </w:rPr>
              <w:t>Water</w:t>
            </w:r>
          </w:p>
          <w:p w14:paraId="5716B55C" w14:textId="2CB0051F"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Polluted runoff is collected and stored, reducing threat to surface water.</w:t>
            </w:r>
          </w:p>
          <w:p w14:paraId="4B0AC2EF" w14:textId="39AD3ABA"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Lagoon contents may provide limited source of irrigation water.</w:t>
            </w:r>
          </w:p>
          <w:p w14:paraId="404A2758" w14:textId="7885CE0D"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Storage provides flexibility in rate, timing and location of waste application, reducing the potential for nutrient, chemical or pathogen contamination to surface or ground water.</w:t>
            </w:r>
          </w:p>
          <w:p w14:paraId="275F734F" w14:textId="32F968CB"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Storage tends to encourage die-off of bacteria.</w:t>
            </w:r>
          </w:p>
          <w:p w14:paraId="4C9FF5CC" w14:textId="3D76CFD1" w:rsidR="003A29C8" w:rsidRPr="009B7394" w:rsidRDefault="63D22D26" w:rsidP="0431FFD6">
            <w:pPr>
              <w:widowControl w:val="0"/>
              <w:spacing w:line="276" w:lineRule="auto"/>
            </w:pPr>
            <w:r w:rsidRPr="0431FFD6">
              <w:rPr>
                <w:b/>
                <w:bCs/>
                <w:sz w:val="22"/>
                <w:szCs w:val="22"/>
              </w:rPr>
              <w:t>Air</w:t>
            </w:r>
          </w:p>
          <w:p w14:paraId="7E93DC80" w14:textId="71AE1AED"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Lagoons may convert organic nitrogen to ammonia, and reduce emissions of VOCs.</w:t>
            </w:r>
          </w:p>
          <w:p w14:paraId="4910BFB7" w14:textId="6EE1A404"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Anaerobic conditions create methane.</w:t>
            </w:r>
          </w:p>
          <w:p w14:paraId="16D7875E" w14:textId="0D0F9D5F"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Type of lagoon and location will determine odor production, however, a correctly sited and managed facility will be relatively odor free.</w:t>
            </w:r>
          </w:p>
          <w:p w14:paraId="3505588B" w14:textId="6B266937" w:rsidR="003A29C8" w:rsidRPr="009B7394" w:rsidRDefault="63D22D26" w:rsidP="0431FFD6">
            <w:pPr>
              <w:widowControl w:val="0"/>
              <w:spacing w:line="276" w:lineRule="auto"/>
            </w:pPr>
            <w:r w:rsidRPr="0431FFD6">
              <w:rPr>
                <w:b/>
                <w:bCs/>
                <w:sz w:val="22"/>
                <w:szCs w:val="22"/>
              </w:rPr>
              <w:t>Plants</w:t>
            </w:r>
          </w:p>
          <w:p w14:paraId="6F23B183" w14:textId="3B384E5E"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Storage allows nutrient application at a rate, time, and location most suited to the plant needs.</w:t>
            </w:r>
          </w:p>
          <w:p w14:paraId="6E00D0CE" w14:textId="69EB9A92" w:rsidR="003A29C8" w:rsidRPr="009B7394" w:rsidRDefault="63D22D26" w:rsidP="0431FFD6">
            <w:pPr>
              <w:widowControl w:val="0"/>
              <w:spacing w:line="276" w:lineRule="auto"/>
            </w:pPr>
            <w:r w:rsidRPr="0431FFD6">
              <w:rPr>
                <w:b/>
                <w:bCs/>
                <w:sz w:val="22"/>
                <w:szCs w:val="22"/>
              </w:rPr>
              <w:lastRenderedPageBreak/>
              <w:t>Animals</w:t>
            </w:r>
          </w:p>
          <w:p w14:paraId="6FAB9F0B" w14:textId="4CAE5316"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No Change.</w:t>
            </w:r>
          </w:p>
          <w:p w14:paraId="2B95882B" w14:textId="77B73E08" w:rsidR="003A29C8" w:rsidRPr="009B7394" w:rsidRDefault="63D22D26" w:rsidP="0431FFD6">
            <w:pPr>
              <w:widowControl w:val="0"/>
              <w:spacing w:line="276" w:lineRule="auto"/>
            </w:pPr>
            <w:r w:rsidRPr="0431FFD6">
              <w:rPr>
                <w:b/>
                <w:bCs/>
                <w:sz w:val="22"/>
                <w:szCs w:val="22"/>
              </w:rPr>
              <w:t>Energy</w:t>
            </w:r>
          </w:p>
          <w:p w14:paraId="4DBDBBE8" w14:textId="569E6549"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Possible energy source if methane is captured.</w:t>
            </w:r>
          </w:p>
          <w:p w14:paraId="7E7D5994" w14:textId="1B9CE9F7" w:rsidR="003A29C8" w:rsidRPr="009B7394" w:rsidRDefault="63D22D26" w:rsidP="0431FFD6">
            <w:pPr>
              <w:widowControl w:val="0"/>
              <w:spacing w:line="276" w:lineRule="auto"/>
            </w:pPr>
            <w:r w:rsidRPr="0431FFD6">
              <w:rPr>
                <w:b/>
                <w:bCs/>
                <w:sz w:val="22"/>
                <w:szCs w:val="22"/>
              </w:rPr>
              <w:t>Human</w:t>
            </w:r>
          </w:p>
          <w:p w14:paraId="32EEDE7D" w14:textId="562A153D" w:rsidR="003A29C8" w:rsidRPr="009B7394" w:rsidRDefault="63D22D26" w:rsidP="0431FFD6">
            <w:pPr>
              <w:pStyle w:val="ListParagraph"/>
              <w:widowControl w:val="0"/>
              <w:numPr>
                <w:ilvl w:val="0"/>
                <w:numId w:val="2"/>
              </w:numPr>
              <w:spacing w:line="276" w:lineRule="auto"/>
              <w:ind w:left="360"/>
              <w:rPr>
                <w:b/>
                <w:bCs/>
                <w:sz w:val="22"/>
                <w:szCs w:val="22"/>
              </w:rPr>
            </w:pPr>
            <w:r w:rsidRPr="0431FFD6">
              <w:rPr>
                <w:b/>
                <w:bCs/>
                <w:sz w:val="22"/>
                <w:szCs w:val="22"/>
              </w:rPr>
              <w:t>May be less expensive that current waste storage system.</w:t>
            </w:r>
          </w:p>
          <w:p w14:paraId="705E326C" w14:textId="0030F852"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Increase yields/reduce costs as land becomes more productive.</w:t>
            </w:r>
          </w:p>
          <w:p w14:paraId="78FD6BF1" w14:textId="5E85091F"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Create sustainability of natural resources that support your business.</w:t>
            </w:r>
          </w:p>
          <w:p w14:paraId="3D245A6A" w14:textId="6EF43A2A"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Increase the property value (real estate) of your property.</w:t>
            </w:r>
          </w:p>
          <w:p w14:paraId="13D5C73E" w14:textId="468691AA"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Create open space and improve habitat for wildlife.</w:t>
            </w:r>
          </w:p>
          <w:p w14:paraId="4F0FF11C" w14:textId="12EC302C"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Conserve soil and water for periods of drought and future use.</w:t>
            </w:r>
          </w:p>
          <w:p w14:paraId="7C0F5344" w14:textId="19F7AAFC"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Prevent off-site negative impacts.</w:t>
            </w:r>
          </w:p>
          <w:p w14:paraId="60E00F82" w14:textId="7CBD27EF"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Comply with environmental regulations.</w:t>
            </w:r>
          </w:p>
          <w:p w14:paraId="63E39559" w14:textId="57727CC7"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Save time, money and labor.</w:t>
            </w:r>
          </w:p>
          <w:p w14:paraId="103CF5FD" w14:textId="3840304A"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Promote family health and safety.</w:t>
            </w:r>
          </w:p>
          <w:p w14:paraId="184A9564" w14:textId="3B142CB1"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Make land more attractive and promote good stewardship.</w:t>
            </w:r>
          </w:p>
          <w:p w14:paraId="4758A8D0" w14:textId="6822F2EA" w:rsidR="003A29C8" w:rsidRPr="009B7394" w:rsidRDefault="63D22D26">
            <w:pPr>
              <w:pStyle w:val="ListParagraph"/>
              <w:widowControl w:val="0"/>
              <w:numPr>
                <w:ilvl w:val="0"/>
                <w:numId w:val="2"/>
              </w:numPr>
              <w:shd w:val="clear" w:color="auto" w:fill="FFFFFF"/>
              <w:spacing w:line="276" w:lineRule="auto"/>
              <w:ind w:left="360"/>
              <w:rPr>
                <w:b/>
                <w:bCs/>
                <w:color w:val="444444"/>
                <w:sz w:val="22"/>
                <w:szCs w:val="22"/>
              </w:rPr>
            </w:pPr>
            <w:r w:rsidRPr="0431FFD6">
              <w:rPr>
                <w:b/>
                <w:bCs/>
                <w:color w:val="444444"/>
                <w:sz w:val="22"/>
                <w:szCs w:val="22"/>
              </w:rPr>
              <w:t>May be eligible for cost share.</w:t>
            </w:r>
          </w:p>
          <w:p w14:paraId="20B24D76" w14:textId="31FC9D18" w:rsidR="003A29C8" w:rsidRPr="009B7394" w:rsidRDefault="003A29C8" w:rsidP="0431FFD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5BE47BA" w14:textId="29EB9A16" w:rsidR="003A29C8" w:rsidRPr="007838F5" w:rsidRDefault="63D22D26" w:rsidP="0431FFD6">
            <w:pPr>
              <w:widowControl w:val="0"/>
              <w:spacing w:line="276" w:lineRule="auto"/>
            </w:pPr>
            <w:r w:rsidRPr="0431FFD6">
              <w:rPr>
                <w:b/>
                <w:bCs/>
                <w:sz w:val="22"/>
                <w:szCs w:val="22"/>
              </w:rPr>
              <w:lastRenderedPageBreak/>
              <w:t>Land</w:t>
            </w:r>
          </w:p>
          <w:p w14:paraId="002BCBEB" w14:textId="330244BD"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Cultural resources may be inundated.</w:t>
            </w:r>
          </w:p>
          <w:p w14:paraId="6810578F" w14:textId="3F339120"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Some land taken out of agricultural production.</w:t>
            </w:r>
          </w:p>
          <w:p w14:paraId="2F8976C4" w14:textId="1C4EB942" w:rsidR="003A29C8" w:rsidRPr="007838F5" w:rsidRDefault="63D22D26" w:rsidP="0431FFD6">
            <w:pPr>
              <w:widowControl w:val="0"/>
              <w:spacing w:line="276" w:lineRule="auto"/>
            </w:pPr>
            <w:r w:rsidRPr="0431FFD6">
              <w:rPr>
                <w:b/>
                <w:bCs/>
                <w:sz w:val="22"/>
                <w:szCs w:val="22"/>
              </w:rPr>
              <w:t>Capital</w:t>
            </w:r>
          </w:p>
          <w:p w14:paraId="5C48F198" w14:textId="18805249"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Installation construction costs.</w:t>
            </w:r>
          </w:p>
          <w:p w14:paraId="6967FA3D" w14:textId="7C6C8F32"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Materials and on-site equipment costs.</w:t>
            </w:r>
          </w:p>
          <w:p w14:paraId="0B10F58D" w14:textId="1462D619"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Annual operation and maintenance costs to clean-out debris, repair and replace structures and equipment.</w:t>
            </w:r>
          </w:p>
          <w:p w14:paraId="010E9015" w14:textId="55E4F3BF" w:rsidR="003A29C8" w:rsidRPr="007838F5" w:rsidRDefault="63D22D26" w:rsidP="0431FFD6">
            <w:pPr>
              <w:widowControl w:val="0"/>
              <w:spacing w:line="276" w:lineRule="auto"/>
            </w:pPr>
            <w:r w:rsidRPr="0431FFD6">
              <w:rPr>
                <w:b/>
                <w:bCs/>
                <w:sz w:val="22"/>
                <w:szCs w:val="22"/>
              </w:rPr>
              <w:t>Labor</w:t>
            </w:r>
          </w:p>
          <w:p w14:paraId="43B89374" w14:textId="3B0DAC21"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Increase in labor depending on the size of the storage structure and managing by products.</w:t>
            </w:r>
          </w:p>
          <w:p w14:paraId="4094B986" w14:textId="1FD06AA0" w:rsidR="003A29C8" w:rsidRPr="007838F5" w:rsidRDefault="63D22D26" w:rsidP="0431FFD6">
            <w:pPr>
              <w:widowControl w:val="0"/>
              <w:spacing w:line="276" w:lineRule="auto"/>
            </w:pPr>
            <w:r w:rsidRPr="0431FFD6">
              <w:rPr>
                <w:b/>
                <w:bCs/>
                <w:sz w:val="22"/>
                <w:szCs w:val="22"/>
              </w:rPr>
              <w:t>Management</w:t>
            </w:r>
          </w:p>
          <w:p w14:paraId="52576FE8" w14:textId="2C5AFEDF"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Increase in record keeping and developing waste disposal management plans.</w:t>
            </w:r>
          </w:p>
          <w:p w14:paraId="44821F58" w14:textId="7DD8C426" w:rsidR="003A29C8" w:rsidRPr="007838F5" w:rsidRDefault="63D22D26" w:rsidP="0431FFD6">
            <w:pPr>
              <w:widowControl w:val="0"/>
              <w:spacing w:line="276" w:lineRule="auto"/>
            </w:pPr>
            <w:r w:rsidRPr="0431FFD6">
              <w:rPr>
                <w:b/>
                <w:bCs/>
                <w:sz w:val="22"/>
                <w:szCs w:val="22"/>
              </w:rPr>
              <w:t>Risk</w:t>
            </w:r>
          </w:p>
          <w:p w14:paraId="40543481" w14:textId="2C5E95E8"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Time and resources allocated to manure management not available for other enterprises.</w:t>
            </w:r>
          </w:p>
          <w:p w14:paraId="0291AD51" w14:textId="458178BD"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Possible increase in infiltration at pond site may increase seep flow and water table.</w:t>
            </w:r>
          </w:p>
          <w:p w14:paraId="4742A954" w14:textId="622D7CB8" w:rsidR="003A29C8" w:rsidRPr="007838F5" w:rsidRDefault="63D22D26" w:rsidP="0431FFD6">
            <w:pPr>
              <w:pStyle w:val="ListParagraph"/>
              <w:widowControl w:val="0"/>
              <w:numPr>
                <w:ilvl w:val="0"/>
                <w:numId w:val="1"/>
              </w:numPr>
              <w:spacing w:line="276" w:lineRule="auto"/>
              <w:ind w:left="360"/>
              <w:rPr>
                <w:b/>
                <w:bCs/>
                <w:sz w:val="22"/>
                <w:szCs w:val="22"/>
              </w:rPr>
            </w:pPr>
            <w:r w:rsidRPr="0431FFD6">
              <w:rPr>
                <w:b/>
                <w:bCs/>
                <w:sz w:val="22"/>
                <w:szCs w:val="22"/>
              </w:rPr>
              <w:t>There could be an increase in infiltration of soluble contaminants in the case of seepage or high water table.</w:t>
            </w:r>
          </w:p>
          <w:p w14:paraId="0CC5278E" w14:textId="31CBE339" w:rsidR="003A29C8" w:rsidRPr="007838F5" w:rsidRDefault="003A29C8" w:rsidP="0431FFD6">
            <w:pPr>
              <w:widowControl w:val="0"/>
              <w:spacing w:line="276" w:lineRule="auto"/>
              <w:rPr>
                <w:rFonts w:eastAsia="Calibri"/>
                <w:b/>
                <w:bCs/>
                <w:sz w:val="22"/>
                <w:szCs w:val="22"/>
              </w:rPr>
            </w:pPr>
          </w:p>
        </w:tc>
      </w:tr>
      <w:tr w:rsidR="003A29C8" w:rsidRPr="009B7394" w14:paraId="16AB363A" w14:textId="77777777" w:rsidTr="0431FFD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142F0E9" w14:textId="55426B65" w:rsidR="0431FFD6" w:rsidRDefault="0431FFD6" w:rsidP="0431FFD6">
            <w:pPr>
              <w:spacing w:line="276" w:lineRule="auto"/>
            </w:pPr>
            <w:r w:rsidRPr="0431FFD6">
              <w:rPr>
                <w:b/>
                <w:bCs/>
                <w:sz w:val="22"/>
                <w:szCs w:val="22"/>
                <w:u w:val="single"/>
              </w:rPr>
              <w:t>Net Effect:</w:t>
            </w:r>
            <w:r w:rsidRPr="0431FFD6">
              <w:rPr>
                <w:b/>
                <w:bCs/>
                <w:sz w:val="22"/>
                <w:szCs w:val="22"/>
              </w:rPr>
              <w:t xml:space="preserve">  Improved water quality and soil productivity, at a moderate cost.</w:t>
            </w:r>
          </w:p>
        </w:tc>
      </w:tr>
    </w:tbl>
    <w:p w14:paraId="414C15F4" w14:textId="77777777" w:rsidR="009B7394" w:rsidRDefault="009B7394" w:rsidP="003A29C8"/>
    <w:p w14:paraId="07A37A77" w14:textId="0EBA607B" w:rsidR="0072079A" w:rsidRPr="00B21E0F" w:rsidRDefault="00330DFD" w:rsidP="000029B9">
      <w:pPr>
        <w:rPr>
          <w:rFonts w:eastAsia="Calibri"/>
          <w:bCs/>
          <w:sz w:val="22"/>
          <w:szCs w:val="22"/>
        </w:rPr>
      </w:pPr>
      <w:r w:rsidRPr="00B6021F">
        <w:rPr>
          <w:rFonts w:eastAsia="Calibri"/>
          <w:b/>
          <w:sz w:val="22"/>
          <w:szCs w:val="22"/>
        </w:rPr>
        <w:t xml:space="preserve">Commonly </w:t>
      </w:r>
      <w:r w:rsidR="008522AD" w:rsidRPr="00B6021F">
        <w:rPr>
          <w:rFonts w:eastAsia="Calibri"/>
          <w:b/>
          <w:sz w:val="22"/>
          <w:szCs w:val="22"/>
        </w:rPr>
        <w:t xml:space="preserve">Associated Practices: </w:t>
      </w:r>
      <w:r w:rsidR="000F7826" w:rsidRPr="00B21E0F">
        <w:rPr>
          <w:rFonts w:eastAsia="Calibri"/>
          <w:bCs/>
          <w:sz w:val="22"/>
          <w:szCs w:val="22"/>
        </w:rPr>
        <w:t>Waste Separation Facility (Code 632), Waste Recycling (Code 633), and Nutrient Management (Code 590).</w:t>
      </w:r>
    </w:p>
    <w:p w14:paraId="33F32264" w14:textId="77777777" w:rsidR="0072079A" w:rsidRDefault="0072079A" w:rsidP="000029B9">
      <w:pPr>
        <w:rPr>
          <w:rFonts w:eastAsia="Calibri"/>
          <w:b/>
          <w:sz w:val="22"/>
          <w:szCs w:val="22"/>
        </w:rPr>
      </w:pPr>
    </w:p>
    <w:p w14:paraId="1EF3050A" w14:textId="1A320B23" w:rsidR="0009202C" w:rsidRPr="00B6021F" w:rsidRDefault="0009202C" w:rsidP="000029B9">
      <w:pPr>
        <w:rPr>
          <w:color w:val="000000"/>
          <w:sz w:val="22"/>
          <w:szCs w:val="22"/>
        </w:rPr>
      </w:pPr>
    </w:p>
    <w:p w14:paraId="7E3FCCD9" w14:textId="77777777" w:rsidR="001C6410" w:rsidRDefault="001C6410" w:rsidP="000029B9">
      <w:pPr>
        <w:rPr>
          <w:rFonts w:eastAsia="Calibri"/>
          <w:b/>
          <w:sz w:val="22"/>
          <w:szCs w:val="22"/>
        </w:rPr>
      </w:pPr>
    </w:p>
    <w:p w14:paraId="2939B154" w14:textId="4BB1F4E5" w:rsidR="009453B3" w:rsidRDefault="000377FA" w:rsidP="000377FA">
      <w:pPr>
        <w:rPr>
          <w:rFonts w:eastAsia="Calibri"/>
          <w:b/>
          <w:sz w:val="22"/>
          <w:szCs w:val="22"/>
        </w:rPr>
      </w:pPr>
      <w:r w:rsidRPr="0431FFD6">
        <w:rPr>
          <w:rFonts w:eastAsia="Calibri"/>
          <w:b/>
          <w:bCs/>
          <w:sz w:val="22"/>
          <w:szCs w:val="22"/>
        </w:rPr>
        <w:t xml:space="preserve">Note: </w:t>
      </w:r>
      <w:r w:rsidRPr="0431FFD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431FFD6">
        <w:rPr>
          <w:rFonts w:eastAsia="Calibri"/>
          <w:sz w:val="22"/>
          <w:szCs w:val="22"/>
        </w:rPr>
        <w:t xml:space="preserve">The fourth and final step would be to combine several conservation practices into a conservation system, which is how most conservation practices are applied at the field level. </w:t>
      </w:r>
      <w:r w:rsidRPr="0431FFD6">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2554B9C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CF7EF" w14:textId="77777777" w:rsidR="0084725C" w:rsidRDefault="0084725C" w:rsidP="00E50E56">
      <w:r>
        <w:separator/>
      </w:r>
    </w:p>
  </w:endnote>
  <w:endnote w:type="continuationSeparator" w:id="0">
    <w:p w14:paraId="01F94F34" w14:textId="77777777" w:rsidR="0084725C" w:rsidRDefault="0084725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1EDD6" w14:textId="77777777" w:rsidR="0084725C" w:rsidRDefault="0084725C" w:rsidP="00E50E56">
      <w:r>
        <w:separator/>
      </w:r>
    </w:p>
  </w:footnote>
  <w:footnote w:type="continuationSeparator" w:id="0">
    <w:p w14:paraId="04D76D17" w14:textId="77777777" w:rsidR="0084725C" w:rsidRDefault="0084725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CF7C7B1"/>
    <w:multiLevelType w:val="hybridMultilevel"/>
    <w:tmpl w:val="9EAA4822"/>
    <w:lvl w:ilvl="0" w:tplc="BD04BB56">
      <w:start w:val="1"/>
      <w:numFmt w:val="bullet"/>
      <w:lvlText w:val="·"/>
      <w:lvlJc w:val="left"/>
      <w:pPr>
        <w:ind w:left="720" w:hanging="360"/>
      </w:pPr>
      <w:rPr>
        <w:rFonts w:ascii="Symbol" w:hAnsi="Symbol" w:hint="default"/>
      </w:rPr>
    </w:lvl>
    <w:lvl w:ilvl="1" w:tplc="8884C984">
      <w:start w:val="1"/>
      <w:numFmt w:val="bullet"/>
      <w:lvlText w:val="o"/>
      <w:lvlJc w:val="left"/>
      <w:pPr>
        <w:ind w:left="1440" w:hanging="360"/>
      </w:pPr>
      <w:rPr>
        <w:rFonts w:ascii="Courier New" w:hAnsi="Courier New" w:hint="default"/>
      </w:rPr>
    </w:lvl>
    <w:lvl w:ilvl="2" w:tplc="5ED22330">
      <w:start w:val="1"/>
      <w:numFmt w:val="bullet"/>
      <w:lvlText w:val=""/>
      <w:lvlJc w:val="left"/>
      <w:pPr>
        <w:ind w:left="2160" w:hanging="360"/>
      </w:pPr>
      <w:rPr>
        <w:rFonts w:ascii="Wingdings" w:hAnsi="Wingdings" w:hint="default"/>
      </w:rPr>
    </w:lvl>
    <w:lvl w:ilvl="3" w:tplc="48AC7CE6">
      <w:start w:val="1"/>
      <w:numFmt w:val="bullet"/>
      <w:lvlText w:val=""/>
      <w:lvlJc w:val="left"/>
      <w:pPr>
        <w:ind w:left="2880" w:hanging="360"/>
      </w:pPr>
      <w:rPr>
        <w:rFonts w:ascii="Symbol" w:hAnsi="Symbol" w:hint="default"/>
      </w:rPr>
    </w:lvl>
    <w:lvl w:ilvl="4" w:tplc="1FF41FA6">
      <w:start w:val="1"/>
      <w:numFmt w:val="bullet"/>
      <w:lvlText w:val="o"/>
      <w:lvlJc w:val="left"/>
      <w:pPr>
        <w:ind w:left="3600" w:hanging="360"/>
      </w:pPr>
      <w:rPr>
        <w:rFonts w:ascii="Courier New" w:hAnsi="Courier New" w:hint="default"/>
      </w:rPr>
    </w:lvl>
    <w:lvl w:ilvl="5" w:tplc="8E2239AC">
      <w:start w:val="1"/>
      <w:numFmt w:val="bullet"/>
      <w:lvlText w:val=""/>
      <w:lvlJc w:val="left"/>
      <w:pPr>
        <w:ind w:left="4320" w:hanging="360"/>
      </w:pPr>
      <w:rPr>
        <w:rFonts w:ascii="Wingdings" w:hAnsi="Wingdings" w:hint="default"/>
      </w:rPr>
    </w:lvl>
    <w:lvl w:ilvl="6" w:tplc="D45C8D80">
      <w:start w:val="1"/>
      <w:numFmt w:val="bullet"/>
      <w:lvlText w:val=""/>
      <w:lvlJc w:val="left"/>
      <w:pPr>
        <w:ind w:left="5040" w:hanging="360"/>
      </w:pPr>
      <w:rPr>
        <w:rFonts w:ascii="Symbol" w:hAnsi="Symbol" w:hint="default"/>
      </w:rPr>
    </w:lvl>
    <w:lvl w:ilvl="7" w:tplc="0576D0AC">
      <w:start w:val="1"/>
      <w:numFmt w:val="bullet"/>
      <w:lvlText w:val="o"/>
      <w:lvlJc w:val="left"/>
      <w:pPr>
        <w:ind w:left="5760" w:hanging="360"/>
      </w:pPr>
      <w:rPr>
        <w:rFonts w:ascii="Courier New" w:hAnsi="Courier New" w:hint="default"/>
      </w:rPr>
    </w:lvl>
    <w:lvl w:ilvl="8" w:tplc="09A8F2B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0CD09D"/>
    <w:multiLevelType w:val="hybridMultilevel"/>
    <w:tmpl w:val="1FAA012E"/>
    <w:lvl w:ilvl="0" w:tplc="BAE80770">
      <w:start w:val="1"/>
      <w:numFmt w:val="bullet"/>
      <w:lvlText w:val="·"/>
      <w:lvlJc w:val="left"/>
      <w:pPr>
        <w:ind w:left="720" w:hanging="360"/>
      </w:pPr>
      <w:rPr>
        <w:rFonts w:ascii="Symbol" w:hAnsi="Symbol" w:hint="default"/>
      </w:rPr>
    </w:lvl>
    <w:lvl w:ilvl="1" w:tplc="CCAC655C">
      <w:start w:val="1"/>
      <w:numFmt w:val="bullet"/>
      <w:lvlText w:val="o"/>
      <w:lvlJc w:val="left"/>
      <w:pPr>
        <w:ind w:left="1440" w:hanging="360"/>
      </w:pPr>
      <w:rPr>
        <w:rFonts w:ascii="Courier New" w:hAnsi="Courier New" w:hint="default"/>
      </w:rPr>
    </w:lvl>
    <w:lvl w:ilvl="2" w:tplc="07F80B04">
      <w:start w:val="1"/>
      <w:numFmt w:val="bullet"/>
      <w:lvlText w:val=""/>
      <w:lvlJc w:val="left"/>
      <w:pPr>
        <w:ind w:left="2160" w:hanging="360"/>
      </w:pPr>
      <w:rPr>
        <w:rFonts w:ascii="Wingdings" w:hAnsi="Wingdings" w:hint="default"/>
      </w:rPr>
    </w:lvl>
    <w:lvl w:ilvl="3" w:tplc="D4CC3530">
      <w:start w:val="1"/>
      <w:numFmt w:val="bullet"/>
      <w:lvlText w:val=""/>
      <w:lvlJc w:val="left"/>
      <w:pPr>
        <w:ind w:left="2880" w:hanging="360"/>
      </w:pPr>
      <w:rPr>
        <w:rFonts w:ascii="Symbol" w:hAnsi="Symbol" w:hint="default"/>
      </w:rPr>
    </w:lvl>
    <w:lvl w:ilvl="4" w:tplc="0324FEF0">
      <w:start w:val="1"/>
      <w:numFmt w:val="bullet"/>
      <w:lvlText w:val="o"/>
      <w:lvlJc w:val="left"/>
      <w:pPr>
        <w:ind w:left="3600" w:hanging="360"/>
      </w:pPr>
      <w:rPr>
        <w:rFonts w:ascii="Courier New" w:hAnsi="Courier New" w:hint="default"/>
      </w:rPr>
    </w:lvl>
    <w:lvl w:ilvl="5" w:tplc="D49845FA">
      <w:start w:val="1"/>
      <w:numFmt w:val="bullet"/>
      <w:lvlText w:val=""/>
      <w:lvlJc w:val="left"/>
      <w:pPr>
        <w:ind w:left="4320" w:hanging="360"/>
      </w:pPr>
      <w:rPr>
        <w:rFonts w:ascii="Wingdings" w:hAnsi="Wingdings" w:hint="default"/>
      </w:rPr>
    </w:lvl>
    <w:lvl w:ilvl="6" w:tplc="D8283106">
      <w:start w:val="1"/>
      <w:numFmt w:val="bullet"/>
      <w:lvlText w:val=""/>
      <w:lvlJc w:val="left"/>
      <w:pPr>
        <w:ind w:left="5040" w:hanging="360"/>
      </w:pPr>
      <w:rPr>
        <w:rFonts w:ascii="Symbol" w:hAnsi="Symbol" w:hint="default"/>
      </w:rPr>
    </w:lvl>
    <w:lvl w:ilvl="7" w:tplc="3F003D04">
      <w:start w:val="1"/>
      <w:numFmt w:val="bullet"/>
      <w:lvlText w:val="o"/>
      <w:lvlJc w:val="left"/>
      <w:pPr>
        <w:ind w:left="5760" w:hanging="360"/>
      </w:pPr>
      <w:rPr>
        <w:rFonts w:ascii="Courier New" w:hAnsi="Courier New" w:hint="default"/>
      </w:rPr>
    </w:lvl>
    <w:lvl w:ilvl="8" w:tplc="53682FC4">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3406606">
    <w:abstractNumId w:val="1"/>
  </w:num>
  <w:num w:numId="2" w16cid:durableId="1990287766">
    <w:abstractNumId w:val="4"/>
  </w:num>
  <w:num w:numId="3" w16cid:durableId="9687820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87767842">
    <w:abstractNumId w:val="3"/>
  </w:num>
  <w:num w:numId="5" w16cid:durableId="611396021">
    <w:abstractNumId w:val="2"/>
  </w:num>
  <w:num w:numId="6" w16cid:durableId="8430870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17688"/>
    <w:rsid w:val="00021437"/>
    <w:rsid w:val="00022EBB"/>
    <w:rsid w:val="00034CEE"/>
    <w:rsid w:val="000377FA"/>
    <w:rsid w:val="00040CBB"/>
    <w:rsid w:val="000836C2"/>
    <w:rsid w:val="0009202C"/>
    <w:rsid w:val="00096B77"/>
    <w:rsid w:val="000A2632"/>
    <w:rsid w:val="000A5F31"/>
    <w:rsid w:val="000B6E34"/>
    <w:rsid w:val="000C76C8"/>
    <w:rsid w:val="000F2BCE"/>
    <w:rsid w:val="000F7826"/>
    <w:rsid w:val="00106418"/>
    <w:rsid w:val="00124961"/>
    <w:rsid w:val="00126E66"/>
    <w:rsid w:val="00141F55"/>
    <w:rsid w:val="00166C94"/>
    <w:rsid w:val="00167B0A"/>
    <w:rsid w:val="00173754"/>
    <w:rsid w:val="00182D82"/>
    <w:rsid w:val="00195B32"/>
    <w:rsid w:val="001960BD"/>
    <w:rsid w:val="001B5589"/>
    <w:rsid w:val="001C4BD3"/>
    <w:rsid w:val="001C6410"/>
    <w:rsid w:val="001D7F5B"/>
    <w:rsid w:val="00204423"/>
    <w:rsid w:val="00207843"/>
    <w:rsid w:val="002268A0"/>
    <w:rsid w:val="0024637A"/>
    <w:rsid w:val="00257380"/>
    <w:rsid w:val="00263284"/>
    <w:rsid w:val="0026596E"/>
    <w:rsid w:val="00266AE8"/>
    <w:rsid w:val="002703FD"/>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76232"/>
    <w:rsid w:val="003A0934"/>
    <w:rsid w:val="003A29C8"/>
    <w:rsid w:val="003A4EAC"/>
    <w:rsid w:val="003C3F50"/>
    <w:rsid w:val="004154EE"/>
    <w:rsid w:val="004161BA"/>
    <w:rsid w:val="004265C6"/>
    <w:rsid w:val="00436EC8"/>
    <w:rsid w:val="004423EC"/>
    <w:rsid w:val="004549C3"/>
    <w:rsid w:val="004639BA"/>
    <w:rsid w:val="004832FF"/>
    <w:rsid w:val="00485A11"/>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95731"/>
    <w:rsid w:val="005B6A50"/>
    <w:rsid w:val="005C6976"/>
    <w:rsid w:val="005F56D4"/>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2079A"/>
    <w:rsid w:val="007320FA"/>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4725C"/>
    <w:rsid w:val="008522AD"/>
    <w:rsid w:val="00853E18"/>
    <w:rsid w:val="00854001"/>
    <w:rsid w:val="00854EF7"/>
    <w:rsid w:val="0086657C"/>
    <w:rsid w:val="008778DA"/>
    <w:rsid w:val="00881D97"/>
    <w:rsid w:val="0088232D"/>
    <w:rsid w:val="00886C8D"/>
    <w:rsid w:val="00886FA0"/>
    <w:rsid w:val="0089727D"/>
    <w:rsid w:val="008A3048"/>
    <w:rsid w:val="008B1568"/>
    <w:rsid w:val="008B48FE"/>
    <w:rsid w:val="008B53EF"/>
    <w:rsid w:val="008C1BA6"/>
    <w:rsid w:val="008D076D"/>
    <w:rsid w:val="008E56F3"/>
    <w:rsid w:val="008F1DFF"/>
    <w:rsid w:val="008F5B58"/>
    <w:rsid w:val="00905920"/>
    <w:rsid w:val="00907485"/>
    <w:rsid w:val="00910329"/>
    <w:rsid w:val="0091205D"/>
    <w:rsid w:val="00916862"/>
    <w:rsid w:val="009208CD"/>
    <w:rsid w:val="00943D7F"/>
    <w:rsid w:val="009453B3"/>
    <w:rsid w:val="00952367"/>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7AF6"/>
    <w:rsid w:val="00AB2E5A"/>
    <w:rsid w:val="00AB5781"/>
    <w:rsid w:val="00AB5BB2"/>
    <w:rsid w:val="00AB6ACE"/>
    <w:rsid w:val="00AC7776"/>
    <w:rsid w:val="00AD23D5"/>
    <w:rsid w:val="00AE3E01"/>
    <w:rsid w:val="00AE61CD"/>
    <w:rsid w:val="00AF05B0"/>
    <w:rsid w:val="00AF48EC"/>
    <w:rsid w:val="00B04F07"/>
    <w:rsid w:val="00B05022"/>
    <w:rsid w:val="00B21E0F"/>
    <w:rsid w:val="00B35B87"/>
    <w:rsid w:val="00B4441F"/>
    <w:rsid w:val="00B6021F"/>
    <w:rsid w:val="00B74875"/>
    <w:rsid w:val="00B90E41"/>
    <w:rsid w:val="00B9511E"/>
    <w:rsid w:val="00BA768A"/>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D01E7B"/>
    <w:rsid w:val="00D10020"/>
    <w:rsid w:val="00D1683D"/>
    <w:rsid w:val="00D2403C"/>
    <w:rsid w:val="00D308C1"/>
    <w:rsid w:val="00D353CD"/>
    <w:rsid w:val="00D42883"/>
    <w:rsid w:val="00D518FA"/>
    <w:rsid w:val="00D52901"/>
    <w:rsid w:val="00D625A3"/>
    <w:rsid w:val="00D67AB6"/>
    <w:rsid w:val="00D759DB"/>
    <w:rsid w:val="00D774F6"/>
    <w:rsid w:val="00DA57C5"/>
    <w:rsid w:val="00DB5871"/>
    <w:rsid w:val="00DC3324"/>
    <w:rsid w:val="00DE1D9F"/>
    <w:rsid w:val="00DE4C6D"/>
    <w:rsid w:val="00DF4CA1"/>
    <w:rsid w:val="00E25E0B"/>
    <w:rsid w:val="00E265EB"/>
    <w:rsid w:val="00E50E56"/>
    <w:rsid w:val="00E60D7D"/>
    <w:rsid w:val="00E64C79"/>
    <w:rsid w:val="00E658AF"/>
    <w:rsid w:val="00E72149"/>
    <w:rsid w:val="00E94A83"/>
    <w:rsid w:val="00EB1E7F"/>
    <w:rsid w:val="00EB75E1"/>
    <w:rsid w:val="00EC6D40"/>
    <w:rsid w:val="00ED0A9B"/>
    <w:rsid w:val="00EF6E77"/>
    <w:rsid w:val="00F0798D"/>
    <w:rsid w:val="00F21E5A"/>
    <w:rsid w:val="00F23B33"/>
    <w:rsid w:val="00F43514"/>
    <w:rsid w:val="00F52BC8"/>
    <w:rsid w:val="00F54ABC"/>
    <w:rsid w:val="00F55439"/>
    <w:rsid w:val="00F606E2"/>
    <w:rsid w:val="00F60945"/>
    <w:rsid w:val="00F91D3A"/>
    <w:rsid w:val="00FA3F58"/>
    <w:rsid w:val="00FB0D27"/>
    <w:rsid w:val="00FE66D9"/>
    <w:rsid w:val="00FF0B2B"/>
    <w:rsid w:val="00FF1D71"/>
    <w:rsid w:val="0431FFD6"/>
    <w:rsid w:val="0B048D0F"/>
    <w:rsid w:val="2BBF1C26"/>
    <w:rsid w:val="416797E7"/>
    <w:rsid w:val="52D78FC2"/>
    <w:rsid w:val="63D22D26"/>
    <w:rsid w:val="668626B3"/>
    <w:rsid w:val="6EF25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B66B7"/>
  <w15:chartTrackingRefBased/>
  <w15:docId w15:val="{C7AAE1D9-6DB7-49CE-B54E-D6D22D25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431F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6974419">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CC4BA2B1-056E-4E13-8EF5-AB26AC33A035}">
  <ds:schemaRefs>
    <ds:schemaRef ds:uri="http://schemas.microsoft.com/sharepoint/v3/contenttype/forms"/>
  </ds:schemaRefs>
</ds:datastoreItem>
</file>

<file path=customXml/itemProps2.xml><?xml version="1.0" encoding="utf-8"?>
<ds:datastoreItem xmlns:ds="http://schemas.openxmlformats.org/officeDocument/2006/customXml" ds:itemID="{0C2A87B9-4D3A-4988-8776-758205EB7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38FC8-F33D-43EB-A936-C882967C5A11}">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605</Words>
  <Characters>3450</Characters>
  <Application>Microsoft Office Word</Application>
  <DocSecurity>0</DocSecurity>
  <Lines>28</Lines>
  <Paragraphs>8</Paragraphs>
  <ScaleCrop>false</ScaleCrop>
  <Company>Micron Electronics, Inc.</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2024-08-21T20:56:00Z</dcterms:created>
  <dcterms:modified xsi:type="dcterms:W3CDTF">2025-12-09T22:25:00Z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