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AEA5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B5C9F50" w14:textId="77777777" w:rsidR="009B7394" w:rsidRDefault="009B7394"/>
    <w:p w14:paraId="3B58912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4090E5A" w14:textId="77777777" w:rsidTr="42E8253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FC4B3B8" w14:textId="77777777" w:rsidR="00EF6E77" w:rsidRDefault="00282ABA" w:rsidP="00646BD7">
            <w:pPr>
              <w:widowControl w:val="0"/>
              <w:spacing w:line="276" w:lineRule="auto"/>
              <w:rPr>
                <w:rFonts w:eastAsia="Calibri"/>
                <w:b/>
                <w:sz w:val="32"/>
                <w:szCs w:val="32"/>
              </w:rPr>
            </w:pPr>
            <w:r w:rsidRPr="00282ABA">
              <w:rPr>
                <w:rFonts w:eastAsia="Calibri"/>
                <w:b/>
                <w:sz w:val="32"/>
                <w:szCs w:val="32"/>
              </w:rPr>
              <w:t xml:space="preserve">Waste Recycling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sidR="001403E2">
              <w:rPr>
                <w:rFonts w:eastAsia="Calibri"/>
                <w:b/>
                <w:sz w:val="32"/>
                <w:szCs w:val="32"/>
              </w:rPr>
              <w:t>6</w:t>
            </w:r>
            <w:r>
              <w:rPr>
                <w:rFonts w:eastAsia="Calibri"/>
                <w:b/>
                <w:sz w:val="32"/>
                <w:szCs w:val="32"/>
              </w:rPr>
              <w:t>33</w:t>
            </w:r>
          </w:p>
          <w:p w14:paraId="482F890A" w14:textId="77777777" w:rsidR="001403E2" w:rsidRDefault="00711DD8" w:rsidP="001403E2">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1403E2" w:rsidRPr="001403E2">
              <w:rPr>
                <w:rFonts w:eastAsia="Calibri"/>
                <w:b/>
                <w:sz w:val="22"/>
                <w:szCs w:val="22"/>
              </w:rPr>
              <w:t>The on-farm agricultural use of nonagricultural waste by-products, or the off-farm nonagricultural use of agricultural waste by-products.</w:t>
            </w:r>
          </w:p>
          <w:p w14:paraId="62A90D63" w14:textId="77777777" w:rsidR="001403E2" w:rsidRPr="001403E2" w:rsidRDefault="001403E2" w:rsidP="001403E2">
            <w:pPr>
              <w:widowControl w:val="0"/>
              <w:spacing w:line="276" w:lineRule="auto"/>
              <w:rPr>
                <w:rFonts w:eastAsia="Calibri"/>
                <w:b/>
                <w:sz w:val="22"/>
                <w:szCs w:val="22"/>
              </w:rPr>
            </w:pPr>
            <w:r w:rsidRPr="001403E2">
              <w:rPr>
                <w:rFonts w:eastAsia="Calibri"/>
                <w:b/>
                <w:sz w:val="22"/>
                <w:szCs w:val="22"/>
                <w:u w:val="single"/>
              </w:rPr>
              <w:t>Lifespan:</w:t>
            </w:r>
            <w:r>
              <w:rPr>
                <w:rFonts w:eastAsia="Calibri"/>
                <w:b/>
                <w:sz w:val="22"/>
                <w:szCs w:val="22"/>
              </w:rPr>
              <w:t xml:space="preserve"> 1 Year.</w:t>
            </w:r>
          </w:p>
          <w:p w14:paraId="0A73771E" w14:textId="28641F4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F7672" w:rsidRPr="005F7672">
              <w:rPr>
                <w:rFonts w:eastAsia="Calibri"/>
                <w:b/>
                <w:sz w:val="22"/>
                <w:szCs w:val="22"/>
              </w:rPr>
              <w:t>Water quality, manure management, soil quality.</w:t>
            </w:r>
          </w:p>
          <w:p w14:paraId="0AAD7FCF" w14:textId="0DDB5B1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B52BA6" w:rsidRPr="00B52BA6">
              <w:rPr>
                <w:rFonts w:eastAsia="Calibri"/>
                <w:b/>
                <w:sz w:val="22"/>
                <w:szCs w:val="22"/>
              </w:rPr>
              <w:t>Confined diary with inadequate land to spread manure.</w:t>
            </w:r>
          </w:p>
          <w:p w14:paraId="3D0CEDBC" w14:textId="13434A0E" w:rsidR="009B7394" w:rsidRPr="009B7394" w:rsidRDefault="00D01E7B" w:rsidP="42E8253F">
            <w:pPr>
              <w:widowControl w:val="0"/>
              <w:spacing w:line="276" w:lineRule="auto"/>
              <w:rPr>
                <w:rFonts w:eastAsia="Calibri"/>
                <w:b/>
                <w:bCs/>
                <w:sz w:val="22"/>
                <w:szCs w:val="22"/>
              </w:rPr>
            </w:pPr>
            <w:r w:rsidRPr="42E8253F">
              <w:rPr>
                <w:rFonts w:eastAsia="Calibri"/>
                <w:b/>
                <w:bCs/>
                <w:sz w:val="22"/>
                <w:szCs w:val="22"/>
                <w:u w:val="single"/>
              </w:rPr>
              <w:t>Date:</w:t>
            </w:r>
            <w:r w:rsidRPr="42E8253F">
              <w:rPr>
                <w:rFonts w:eastAsia="Calibri"/>
                <w:b/>
                <w:bCs/>
                <w:sz w:val="22"/>
                <w:szCs w:val="22"/>
              </w:rPr>
              <w:t xml:space="preserve"> </w:t>
            </w:r>
            <w:r w:rsidR="1AF0DF07" w:rsidRPr="42E8253F">
              <w:rPr>
                <w:rFonts w:eastAsia="Calibri"/>
                <w:b/>
                <w:bCs/>
                <w:sz w:val="22"/>
                <w:szCs w:val="22"/>
              </w:rPr>
              <w:t>202</w:t>
            </w:r>
            <w:r w:rsidRPr="42E8253F">
              <w:rPr>
                <w:rFonts w:eastAsia="Calibri"/>
                <w:b/>
                <w:bCs/>
                <w:sz w:val="22"/>
                <w:szCs w:val="22"/>
              </w:rPr>
              <w:t xml:space="preserve">5 </w:t>
            </w:r>
            <w:r w:rsidR="7B870A46" w:rsidRPr="42E8253F">
              <w:rPr>
                <w:rFonts w:eastAsia="Calibri"/>
                <w:b/>
                <w:bCs/>
                <w:sz w:val="22"/>
                <w:szCs w:val="22"/>
              </w:rPr>
              <w:t xml:space="preserve">       </w:t>
            </w:r>
            <w:r w:rsidR="00B52BA6">
              <w:rPr>
                <w:rFonts w:eastAsia="Calibri"/>
                <w:b/>
                <w:bCs/>
                <w:sz w:val="22"/>
                <w:szCs w:val="22"/>
              </w:rPr>
              <w:t xml:space="preserve">     </w:t>
            </w:r>
            <w:r w:rsidR="7B870A46" w:rsidRPr="42E8253F">
              <w:rPr>
                <w:rFonts w:eastAsia="Calibri"/>
                <w:b/>
                <w:bCs/>
                <w:sz w:val="22"/>
                <w:szCs w:val="22"/>
              </w:rPr>
              <w:t xml:space="preserve">         </w:t>
            </w:r>
            <w:r w:rsidRPr="42E8253F">
              <w:rPr>
                <w:rFonts w:eastAsia="Calibri"/>
                <w:b/>
                <w:bCs/>
                <w:sz w:val="22"/>
                <w:szCs w:val="22"/>
              </w:rPr>
              <w:t xml:space="preserve"> </w:t>
            </w:r>
            <w:r w:rsidR="00740F69" w:rsidRPr="42E8253F">
              <w:rPr>
                <w:rFonts w:eastAsia="Calibri"/>
                <w:b/>
                <w:bCs/>
                <w:sz w:val="22"/>
                <w:szCs w:val="22"/>
                <w:u w:val="single"/>
              </w:rPr>
              <w:t>Planner / Location</w:t>
            </w:r>
            <w:r w:rsidRPr="42E8253F">
              <w:rPr>
                <w:rFonts w:eastAsia="Calibri"/>
                <w:b/>
                <w:bCs/>
                <w:sz w:val="22"/>
                <w:szCs w:val="22"/>
                <w:u w:val="single"/>
              </w:rPr>
              <w:t>:</w:t>
            </w:r>
            <w:r w:rsidRPr="42E8253F">
              <w:rPr>
                <w:rFonts w:eastAsia="Calibri"/>
                <w:b/>
                <w:bCs/>
                <w:sz w:val="22"/>
                <w:szCs w:val="22"/>
              </w:rPr>
              <w:t xml:space="preserve"> </w:t>
            </w:r>
          </w:p>
        </w:tc>
      </w:tr>
      <w:tr w:rsidR="007D3B63" w:rsidRPr="009B7394" w14:paraId="65C101DD" w14:textId="77777777" w:rsidTr="42E8253F">
        <w:trPr>
          <w:trHeight w:val="225"/>
        </w:trPr>
        <w:tc>
          <w:tcPr>
            <w:tcW w:w="4433" w:type="dxa"/>
            <w:tcBorders>
              <w:top w:val="single" w:sz="18" w:space="0" w:color="auto"/>
              <w:left w:val="single" w:sz="18" w:space="0" w:color="auto"/>
              <w:bottom w:val="single" w:sz="18" w:space="0" w:color="auto"/>
              <w:right w:val="single" w:sz="18" w:space="0" w:color="auto"/>
            </w:tcBorders>
          </w:tcPr>
          <w:p w14:paraId="5A78705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97B2ED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6BFDDFB" w14:textId="77777777" w:rsidTr="42E8253F">
        <w:trPr>
          <w:trHeight w:val="3195"/>
        </w:trPr>
        <w:tc>
          <w:tcPr>
            <w:tcW w:w="4433" w:type="dxa"/>
            <w:tcBorders>
              <w:top w:val="single" w:sz="18" w:space="0" w:color="auto"/>
              <w:left w:val="single" w:sz="18" w:space="0" w:color="auto"/>
              <w:bottom w:val="single" w:sz="18" w:space="0" w:color="auto"/>
              <w:right w:val="single" w:sz="18" w:space="0" w:color="auto"/>
            </w:tcBorders>
          </w:tcPr>
          <w:p w14:paraId="0B7B97B6" w14:textId="2784021A" w:rsidR="003A29C8" w:rsidRPr="009B7394" w:rsidRDefault="2EB58C42" w:rsidP="42E8253F">
            <w:pPr>
              <w:widowControl w:val="0"/>
              <w:spacing w:line="276" w:lineRule="auto"/>
            </w:pPr>
            <w:r w:rsidRPr="42E8253F">
              <w:rPr>
                <w:b/>
                <w:bCs/>
                <w:sz w:val="22"/>
                <w:szCs w:val="22"/>
              </w:rPr>
              <w:t>Soil</w:t>
            </w:r>
          </w:p>
          <w:p w14:paraId="5D9C491E" w14:textId="0D163F4E"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Recycling organic material as a soil amendment will increase soil organic matter and nutrients.</w:t>
            </w:r>
          </w:p>
          <w:p w14:paraId="78667D78" w14:textId="7E762361"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Proper waste utilization will not result in salt build up.</w:t>
            </w:r>
          </w:p>
          <w:p w14:paraId="7831BEA4" w14:textId="15F64BAD" w:rsidR="003A29C8" w:rsidRPr="009B7394" w:rsidRDefault="2EB58C42" w:rsidP="42E8253F">
            <w:pPr>
              <w:widowControl w:val="0"/>
              <w:spacing w:line="276" w:lineRule="auto"/>
            </w:pPr>
            <w:r w:rsidRPr="42E8253F">
              <w:rPr>
                <w:b/>
                <w:bCs/>
                <w:sz w:val="22"/>
                <w:szCs w:val="22"/>
              </w:rPr>
              <w:t>Water</w:t>
            </w:r>
          </w:p>
          <w:p w14:paraId="5DBC9716" w14:textId="044D6BA2"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Improved soil health will increase water holding capacity of the soil and leaching losses.</w:t>
            </w:r>
          </w:p>
          <w:p w14:paraId="5EA59C4A" w14:textId="2695616D"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Uses of manure for other than land application will decrease opportunity for water contamination.</w:t>
            </w:r>
          </w:p>
          <w:p w14:paraId="3D7CA4B6" w14:textId="77EB1476" w:rsidR="003A29C8" w:rsidRPr="009B7394" w:rsidRDefault="2EB58C42" w:rsidP="42E8253F">
            <w:pPr>
              <w:widowControl w:val="0"/>
              <w:spacing w:line="276" w:lineRule="auto"/>
            </w:pPr>
            <w:r w:rsidRPr="42E8253F">
              <w:rPr>
                <w:b/>
                <w:bCs/>
                <w:sz w:val="22"/>
                <w:szCs w:val="22"/>
              </w:rPr>
              <w:t>Air</w:t>
            </w:r>
          </w:p>
          <w:p w14:paraId="51FFE1F7" w14:textId="45C6AF35"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None.</w:t>
            </w:r>
          </w:p>
          <w:p w14:paraId="1D56F582" w14:textId="46E30DA3" w:rsidR="003A29C8" w:rsidRPr="009B7394" w:rsidRDefault="2EB58C42" w:rsidP="42E8253F">
            <w:pPr>
              <w:widowControl w:val="0"/>
              <w:spacing w:line="276" w:lineRule="auto"/>
            </w:pPr>
            <w:r w:rsidRPr="42E8253F">
              <w:rPr>
                <w:b/>
                <w:bCs/>
                <w:sz w:val="22"/>
                <w:szCs w:val="22"/>
              </w:rPr>
              <w:t>Plants</w:t>
            </w:r>
          </w:p>
          <w:p w14:paraId="6A1807EA" w14:textId="2F46EC3C"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Nutrients and soil amendments are applied to optimize to plant health, productivity and enhance desired species.</w:t>
            </w:r>
          </w:p>
          <w:p w14:paraId="663446C9" w14:textId="552ED301" w:rsidR="003A29C8" w:rsidRPr="009B7394" w:rsidRDefault="2EB58C42" w:rsidP="42E8253F">
            <w:pPr>
              <w:widowControl w:val="0"/>
              <w:spacing w:line="276" w:lineRule="auto"/>
            </w:pPr>
            <w:r w:rsidRPr="42E8253F">
              <w:rPr>
                <w:b/>
                <w:bCs/>
                <w:sz w:val="22"/>
                <w:szCs w:val="22"/>
              </w:rPr>
              <w:t>Animals</w:t>
            </w:r>
          </w:p>
          <w:p w14:paraId="56296791" w14:textId="3B23B70A"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Wastes are applied to enhance production and nutritive value of the forage used by livestock.</w:t>
            </w:r>
          </w:p>
          <w:p w14:paraId="17B8CDFA" w14:textId="32012860" w:rsidR="003A29C8" w:rsidRPr="009B7394" w:rsidRDefault="2EB58C42" w:rsidP="42E8253F">
            <w:pPr>
              <w:widowControl w:val="0"/>
              <w:spacing w:line="276" w:lineRule="auto"/>
            </w:pPr>
            <w:r w:rsidRPr="42E8253F">
              <w:rPr>
                <w:b/>
                <w:bCs/>
                <w:sz w:val="22"/>
                <w:szCs w:val="22"/>
              </w:rPr>
              <w:t>Energy</w:t>
            </w:r>
          </w:p>
          <w:p w14:paraId="533F27C6" w14:textId="17C41481"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None.</w:t>
            </w:r>
          </w:p>
          <w:p w14:paraId="2113FE2C" w14:textId="195F71C3" w:rsidR="003A29C8" w:rsidRPr="009B7394" w:rsidRDefault="2EB58C42" w:rsidP="42E8253F">
            <w:pPr>
              <w:widowControl w:val="0"/>
              <w:spacing w:line="276" w:lineRule="auto"/>
            </w:pPr>
            <w:r w:rsidRPr="42E8253F">
              <w:rPr>
                <w:b/>
                <w:bCs/>
                <w:sz w:val="22"/>
                <w:szCs w:val="22"/>
              </w:rPr>
              <w:t>Human</w:t>
            </w:r>
          </w:p>
          <w:p w14:paraId="571A3B84" w14:textId="07363CA7" w:rsidR="003A29C8" w:rsidRPr="009B7394" w:rsidRDefault="2EB58C42" w:rsidP="42E8253F">
            <w:pPr>
              <w:pStyle w:val="ListParagraph"/>
              <w:widowControl w:val="0"/>
              <w:numPr>
                <w:ilvl w:val="0"/>
                <w:numId w:val="2"/>
              </w:numPr>
              <w:spacing w:line="276" w:lineRule="auto"/>
              <w:ind w:left="360"/>
              <w:rPr>
                <w:b/>
                <w:bCs/>
                <w:sz w:val="22"/>
                <w:szCs w:val="22"/>
              </w:rPr>
            </w:pPr>
            <w:r w:rsidRPr="42E8253F">
              <w:rPr>
                <w:b/>
                <w:bCs/>
                <w:sz w:val="22"/>
                <w:szCs w:val="22"/>
              </w:rPr>
              <w:t>Purchase less commercial inputs.</w:t>
            </w:r>
          </w:p>
          <w:p w14:paraId="7DE6E43D" w14:textId="5B61CE2F"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Increase yields/reduce costs as land becomes more productive.</w:t>
            </w:r>
          </w:p>
          <w:p w14:paraId="071E43CD" w14:textId="39FC082E"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Create sustainability of natural resources that support your business.</w:t>
            </w:r>
          </w:p>
          <w:p w14:paraId="26D5770A" w14:textId="12440000"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lastRenderedPageBreak/>
              <w:t>Increase the property value (real estate) of your property.</w:t>
            </w:r>
          </w:p>
          <w:p w14:paraId="27AF87D1" w14:textId="58B20CBF"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Prevent off-site negative impacts.</w:t>
            </w:r>
          </w:p>
          <w:p w14:paraId="06F19470" w14:textId="26CC0A3A"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Comply with environmental regulations.</w:t>
            </w:r>
          </w:p>
          <w:p w14:paraId="7E4A91E9" w14:textId="285F8A45"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Save time, money and labor.</w:t>
            </w:r>
          </w:p>
          <w:p w14:paraId="7F4066B1" w14:textId="166FF56F"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Promote family health and safety.</w:t>
            </w:r>
          </w:p>
          <w:p w14:paraId="51FE2B51" w14:textId="58A49C50"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Make land more attractive and promote good stewardship.</w:t>
            </w:r>
          </w:p>
          <w:p w14:paraId="1A5420E9" w14:textId="4D35427D" w:rsidR="003A29C8" w:rsidRPr="009B7394" w:rsidRDefault="2EB58C42">
            <w:pPr>
              <w:pStyle w:val="ListParagraph"/>
              <w:widowControl w:val="0"/>
              <w:numPr>
                <w:ilvl w:val="0"/>
                <w:numId w:val="2"/>
              </w:numPr>
              <w:shd w:val="clear" w:color="auto" w:fill="FFFFFF"/>
              <w:spacing w:line="276" w:lineRule="auto"/>
              <w:ind w:left="360"/>
              <w:rPr>
                <w:b/>
                <w:bCs/>
                <w:color w:val="444444"/>
                <w:sz w:val="22"/>
                <w:szCs w:val="22"/>
              </w:rPr>
            </w:pPr>
            <w:r w:rsidRPr="42E8253F">
              <w:rPr>
                <w:b/>
                <w:bCs/>
                <w:color w:val="444444"/>
                <w:sz w:val="22"/>
                <w:szCs w:val="22"/>
              </w:rPr>
              <w:t>May be eligible for cost share.</w:t>
            </w:r>
          </w:p>
          <w:p w14:paraId="3F881EA3" w14:textId="729A90DC" w:rsidR="003A29C8" w:rsidRPr="009B7394" w:rsidRDefault="2EB58C42">
            <w:pPr>
              <w:pStyle w:val="ListParagraph"/>
              <w:widowControl w:val="0"/>
              <w:numPr>
                <w:ilvl w:val="0"/>
                <w:numId w:val="2"/>
              </w:numPr>
              <w:shd w:val="clear" w:color="auto" w:fill="FFFFFF"/>
              <w:spacing w:line="276" w:lineRule="auto"/>
              <w:ind w:left="360"/>
              <w:rPr>
                <w:sz w:val="22"/>
                <w:szCs w:val="22"/>
              </w:rPr>
            </w:pPr>
            <w:r w:rsidRPr="42E8253F">
              <w:rPr>
                <w:b/>
                <w:bCs/>
                <w:sz w:val="22"/>
                <w:szCs w:val="22"/>
              </w:rPr>
              <w:t>Increased profitability in the long run.</w:t>
            </w:r>
          </w:p>
          <w:p w14:paraId="1DFA7CFF" w14:textId="03A10711" w:rsidR="003A29C8" w:rsidRPr="009B7394" w:rsidRDefault="003A29C8">
            <w:pPr>
              <w:pStyle w:val="ListParagraph"/>
              <w:widowControl w:val="0"/>
              <w:shd w:val="clear" w:color="auto" w:fill="FFFFFF"/>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1B494A86" w14:textId="340CBCFC" w:rsidR="003A29C8" w:rsidRPr="007838F5" w:rsidRDefault="2EB58C42" w:rsidP="42E8253F">
            <w:pPr>
              <w:widowControl w:val="0"/>
              <w:spacing w:line="276" w:lineRule="auto"/>
            </w:pPr>
            <w:r w:rsidRPr="42E8253F">
              <w:rPr>
                <w:b/>
                <w:bCs/>
                <w:sz w:val="22"/>
                <w:szCs w:val="22"/>
              </w:rPr>
              <w:lastRenderedPageBreak/>
              <w:t>Land</w:t>
            </w:r>
          </w:p>
          <w:p w14:paraId="7123E449" w14:textId="5D8481FC"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Cultural resources may be harmed if buried pipelines are utilized.</w:t>
            </w:r>
          </w:p>
          <w:p w14:paraId="0F55A022" w14:textId="0F53383E"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No change in land use or land in production.</w:t>
            </w:r>
          </w:p>
          <w:p w14:paraId="620FEA72" w14:textId="0C3B2C0E" w:rsidR="003A29C8" w:rsidRPr="007838F5" w:rsidRDefault="2EB58C42" w:rsidP="42E8253F">
            <w:pPr>
              <w:widowControl w:val="0"/>
              <w:spacing w:line="276" w:lineRule="auto"/>
            </w:pPr>
            <w:r w:rsidRPr="42E8253F">
              <w:rPr>
                <w:b/>
                <w:bCs/>
                <w:sz w:val="22"/>
                <w:szCs w:val="22"/>
              </w:rPr>
              <w:t>Capital</w:t>
            </w:r>
          </w:p>
          <w:p w14:paraId="159E9914" w14:textId="683C7CA0"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Equipment to install practice.</w:t>
            </w:r>
          </w:p>
          <w:p w14:paraId="18F4198F" w14:textId="7B697F01"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Materials and on-site equipment costs.</w:t>
            </w:r>
          </w:p>
          <w:p w14:paraId="1EA62CF6" w14:textId="65EFD21A"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Annual operation and maintenance costs.</w:t>
            </w:r>
          </w:p>
          <w:p w14:paraId="53B906DA" w14:textId="7F914E59"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Waste transportation costs.</w:t>
            </w:r>
          </w:p>
          <w:p w14:paraId="0C16B9BB" w14:textId="5F0BC92E" w:rsidR="003A29C8" w:rsidRPr="007838F5" w:rsidRDefault="2EB58C42" w:rsidP="42E8253F">
            <w:pPr>
              <w:widowControl w:val="0"/>
              <w:spacing w:line="276" w:lineRule="auto"/>
            </w:pPr>
            <w:r w:rsidRPr="42E8253F">
              <w:rPr>
                <w:b/>
                <w:bCs/>
                <w:sz w:val="22"/>
                <w:szCs w:val="22"/>
              </w:rPr>
              <w:t>Labor</w:t>
            </w:r>
          </w:p>
          <w:p w14:paraId="1D17F726" w14:textId="7DB41F3B"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Increase in labor depending on type of waste and method of distribution.</w:t>
            </w:r>
          </w:p>
          <w:p w14:paraId="77677F19" w14:textId="53B4146C" w:rsidR="003A29C8" w:rsidRPr="007838F5" w:rsidRDefault="2EB58C42" w:rsidP="42E8253F">
            <w:pPr>
              <w:widowControl w:val="0"/>
              <w:spacing w:line="276" w:lineRule="auto"/>
            </w:pPr>
            <w:r w:rsidRPr="42E8253F">
              <w:rPr>
                <w:b/>
                <w:bCs/>
                <w:sz w:val="22"/>
                <w:szCs w:val="22"/>
              </w:rPr>
              <w:t>Management</w:t>
            </w:r>
          </w:p>
          <w:p w14:paraId="7F7C560E" w14:textId="72099FAD"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Develop waste management plan.</w:t>
            </w:r>
          </w:p>
          <w:p w14:paraId="7049B2CC" w14:textId="629854B3" w:rsidR="003A29C8" w:rsidRPr="007838F5" w:rsidRDefault="2EB58C42" w:rsidP="42E8253F">
            <w:pPr>
              <w:widowControl w:val="0"/>
              <w:spacing w:line="276" w:lineRule="auto"/>
            </w:pPr>
            <w:r w:rsidRPr="42E8253F">
              <w:rPr>
                <w:b/>
                <w:bCs/>
                <w:sz w:val="22"/>
                <w:szCs w:val="22"/>
              </w:rPr>
              <w:t>Risk</w:t>
            </w:r>
          </w:p>
          <w:p w14:paraId="7A094F76" w14:textId="724AF339"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Time allocated to recycle not available for other enterprises.</w:t>
            </w:r>
          </w:p>
          <w:p w14:paraId="27C339A4" w14:textId="271BC83A" w:rsidR="003A29C8" w:rsidRPr="007838F5" w:rsidRDefault="2EB58C42" w:rsidP="42E8253F">
            <w:pPr>
              <w:pStyle w:val="ListParagraph"/>
              <w:widowControl w:val="0"/>
              <w:numPr>
                <w:ilvl w:val="0"/>
                <w:numId w:val="1"/>
              </w:numPr>
              <w:spacing w:line="276" w:lineRule="auto"/>
              <w:ind w:left="360"/>
              <w:rPr>
                <w:b/>
                <w:bCs/>
                <w:sz w:val="22"/>
                <w:szCs w:val="22"/>
              </w:rPr>
            </w:pPr>
            <w:r w:rsidRPr="42E8253F">
              <w:rPr>
                <w:b/>
                <w:bCs/>
                <w:sz w:val="22"/>
                <w:szCs w:val="22"/>
              </w:rPr>
              <w:t>Recycled waste handling can potentially create more PM emissions, ozone precursors and greenhouse gases.</w:t>
            </w:r>
          </w:p>
          <w:p w14:paraId="0EBBC636" w14:textId="791AD5BB" w:rsidR="003A29C8" w:rsidRPr="007838F5" w:rsidRDefault="2EB58C42" w:rsidP="42E8253F">
            <w:pPr>
              <w:pStyle w:val="ListParagraph"/>
              <w:widowControl w:val="0"/>
              <w:numPr>
                <w:ilvl w:val="0"/>
                <w:numId w:val="1"/>
              </w:numPr>
              <w:spacing w:line="276" w:lineRule="auto"/>
              <w:ind w:left="360"/>
              <w:rPr>
                <w:sz w:val="22"/>
                <w:szCs w:val="22"/>
              </w:rPr>
            </w:pPr>
            <w:r w:rsidRPr="42E8253F">
              <w:rPr>
                <w:b/>
                <w:bCs/>
                <w:sz w:val="22"/>
                <w:szCs w:val="22"/>
              </w:rPr>
              <w:t>Recycled waste handling can potentially create more objectionable odors.</w:t>
            </w:r>
          </w:p>
          <w:p w14:paraId="6762DCDC" w14:textId="56B46A8E" w:rsidR="003A29C8" w:rsidRPr="007838F5" w:rsidRDefault="003A29C8" w:rsidP="42E8253F">
            <w:pPr>
              <w:pStyle w:val="ListParagraph"/>
              <w:widowControl w:val="0"/>
              <w:spacing w:line="276" w:lineRule="auto"/>
              <w:ind w:left="360" w:hanging="360"/>
              <w:rPr>
                <w:b/>
                <w:bCs/>
                <w:sz w:val="22"/>
                <w:szCs w:val="22"/>
              </w:rPr>
            </w:pPr>
          </w:p>
        </w:tc>
      </w:tr>
      <w:tr w:rsidR="003A29C8" w:rsidRPr="009B7394" w14:paraId="6A13FF99" w14:textId="77777777" w:rsidTr="42E8253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0C04E70" w14:textId="6F2F8DE2" w:rsidR="42E8253F" w:rsidRDefault="42E8253F" w:rsidP="42E8253F">
            <w:pPr>
              <w:spacing w:line="276" w:lineRule="auto"/>
            </w:pPr>
            <w:r w:rsidRPr="42E8253F">
              <w:rPr>
                <w:b/>
                <w:bCs/>
                <w:sz w:val="22"/>
                <w:szCs w:val="22"/>
                <w:u w:val="single"/>
              </w:rPr>
              <w:t>Net Effect:</w:t>
            </w:r>
            <w:r w:rsidRPr="42E8253F">
              <w:rPr>
                <w:b/>
                <w:bCs/>
                <w:sz w:val="22"/>
                <w:szCs w:val="22"/>
              </w:rPr>
              <w:t xml:space="preserve">  Improves soil productivity and water quality at a moderate cost.</w:t>
            </w:r>
          </w:p>
        </w:tc>
      </w:tr>
    </w:tbl>
    <w:p w14:paraId="1C417091" w14:textId="77777777" w:rsidR="009B7394" w:rsidRDefault="009B7394" w:rsidP="003A29C8"/>
    <w:p w14:paraId="775BDCEB" w14:textId="52A287FD" w:rsidR="001D232C" w:rsidRPr="00845391" w:rsidRDefault="00330DFD" w:rsidP="42E8253F">
      <w:pPr>
        <w:rPr>
          <w:rFonts w:eastAsia="Calibri"/>
          <w:sz w:val="22"/>
          <w:szCs w:val="22"/>
        </w:rPr>
      </w:pPr>
      <w:r w:rsidRPr="42E8253F">
        <w:rPr>
          <w:rFonts w:eastAsia="Calibri"/>
          <w:b/>
          <w:bCs/>
          <w:sz w:val="22"/>
          <w:szCs w:val="22"/>
        </w:rPr>
        <w:t xml:space="preserve">Commonly </w:t>
      </w:r>
      <w:r w:rsidR="008522AD" w:rsidRPr="42E8253F">
        <w:rPr>
          <w:rFonts w:eastAsia="Calibri"/>
          <w:b/>
          <w:bCs/>
          <w:sz w:val="22"/>
          <w:szCs w:val="22"/>
        </w:rPr>
        <w:t xml:space="preserve">Associated Practices: </w:t>
      </w:r>
      <w:r w:rsidR="00814B11" w:rsidRPr="00845391">
        <w:rPr>
          <w:rFonts w:eastAsia="Calibri"/>
          <w:sz w:val="22"/>
          <w:szCs w:val="22"/>
        </w:rPr>
        <w:t xml:space="preserve">Waste Treatment (Code 629), Waste Storage Facility (Code 313), Waste Transfer (Code 634), </w:t>
      </w:r>
      <w:r w:rsidR="00374F8F" w:rsidRPr="00845391">
        <w:rPr>
          <w:rFonts w:eastAsia="Calibri"/>
          <w:sz w:val="22"/>
          <w:szCs w:val="22"/>
        </w:rPr>
        <w:t>Nutrient Management (</w:t>
      </w:r>
      <w:r w:rsidR="00115F03">
        <w:rPr>
          <w:rFonts w:eastAsia="Calibri"/>
          <w:sz w:val="22"/>
          <w:szCs w:val="22"/>
        </w:rPr>
        <w:t xml:space="preserve">Code </w:t>
      </w:r>
      <w:r w:rsidR="00374F8F" w:rsidRPr="00845391">
        <w:rPr>
          <w:rFonts w:eastAsia="Calibri"/>
          <w:sz w:val="22"/>
          <w:szCs w:val="22"/>
        </w:rPr>
        <w:t>590), Feed Management (</w:t>
      </w:r>
      <w:r w:rsidR="00115F03">
        <w:rPr>
          <w:rFonts w:eastAsia="Calibri"/>
          <w:sz w:val="22"/>
          <w:szCs w:val="22"/>
        </w:rPr>
        <w:t xml:space="preserve">Code </w:t>
      </w:r>
      <w:r w:rsidR="00374F8F" w:rsidRPr="00845391">
        <w:rPr>
          <w:rFonts w:eastAsia="Calibri"/>
          <w:sz w:val="22"/>
          <w:szCs w:val="22"/>
        </w:rPr>
        <w:t>592)</w:t>
      </w:r>
      <w:r w:rsidR="00115F03">
        <w:rPr>
          <w:rFonts w:eastAsia="Calibri"/>
          <w:sz w:val="22"/>
          <w:szCs w:val="22"/>
        </w:rPr>
        <w:t>,</w:t>
      </w:r>
      <w:r w:rsidR="008C4E9C" w:rsidRPr="00845391">
        <w:rPr>
          <w:rFonts w:eastAsia="Calibri"/>
          <w:sz w:val="22"/>
          <w:szCs w:val="22"/>
        </w:rPr>
        <w:t xml:space="preserve"> </w:t>
      </w:r>
      <w:r w:rsidR="00814B11" w:rsidRPr="00845391">
        <w:rPr>
          <w:rFonts w:eastAsia="Calibri"/>
          <w:sz w:val="22"/>
          <w:szCs w:val="22"/>
        </w:rPr>
        <w:t>and Solid/Liquid Waste Separation Facility (Code 632).</w:t>
      </w:r>
    </w:p>
    <w:p w14:paraId="4D267523" w14:textId="77777777" w:rsidR="001D232C" w:rsidRDefault="001D232C" w:rsidP="42E8253F">
      <w:pPr>
        <w:rPr>
          <w:rFonts w:eastAsia="Calibri"/>
          <w:b/>
          <w:bCs/>
          <w:sz w:val="22"/>
          <w:szCs w:val="22"/>
        </w:rPr>
      </w:pPr>
    </w:p>
    <w:p w14:paraId="540E6056" w14:textId="77777777" w:rsidR="001C6410" w:rsidRDefault="001C6410" w:rsidP="000029B9">
      <w:pPr>
        <w:rPr>
          <w:rFonts w:eastAsia="Calibri"/>
          <w:b/>
          <w:sz w:val="22"/>
          <w:szCs w:val="22"/>
        </w:rPr>
      </w:pPr>
    </w:p>
    <w:p w14:paraId="723449D5" w14:textId="77777777" w:rsidR="00845391" w:rsidRDefault="00845391" w:rsidP="000029B9">
      <w:pPr>
        <w:rPr>
          <w:rFonts w:eastAsia="Calibri"/>
          <w:b/>
          <w:sz w:val="22"/>
          <w:szCs w:val="22"/>
        </w:rPr>
      </w:pPr>
    </w:p>
    <w:p w14:paraId="4692A121" w14:textId="7AF062AF" w:rsidR="000377FA" w:rsidRDefault="000377FA" w:rsidP="000377FA">
      <w:pPr>
        <w:rPr>
          <w:rFonts w:eastAsia="Calibri"/>
          <w:sz w:val="22"/>
          <w:szCs w:val="22"/>
        </w:rPr>
      </w:pPr>
      <w:r w:rsidRPr="42E8253F">
        <w:rPr>
          <w:rFonts w:eastAsia="Calibri"/>
          <w:b/>
          <w:bCs/>
          <w:sz w:val="22"/>
          <w:szCs w:val="22"/>
        </w:rPr>
        <w:t xml:space="preserve">Note: </w:t>
      </w:r>
      <w:r w:rsidRPr="42E8253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2E8253F">
        <w:rPr>
          <w:rFonts w:eastAsia="Calibri"/>
          <w:sz w:val="22"/>
          <w:szCs w:val="22"/>
        </w:rPr>
        <w:t xml:space="preserve">The fourth and final step would be to combine several conservation practices into a conservation system, which is how most conservation practices are applied at the field level. </w:t>
      </w:r>
      <w:r w:rsidRPr="42E8253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23C3952" w14:textId="77777777" w:rsidR="009453B3" w:rsidRDefault="009453B3" w:rsidP="000377FA">
      <w:pPr>
        <w:rPr>
          <w:rFonts w:eastAsia="Calibri"/>
          <w:b/>
          <w:sz w:val="22"/>
          <w:szCs w:val="22"/>
        </w:rPr>
      </w:pPr>
    </w:p>
    <w:p w14:paraId="5B6FB97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3430F" w14:textId="77777777" w:rsidR="00435338" w:rsidRDefault="00435338" w:rsidP="00E50E56">
      <w:r>
        <w:separator/>
      </w:r>
    </w:p>
  </w:endnote>
  <w:endnote w:type="continuationSeparator" w:id="0">
    <w:p w14:paraId="6745A000" w14:textId="77777777" w:rsidR="00435338" w:rsidRDefault="00435338"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0513C" w14:textId="77777777" w:rsidR="00435338" w:rsidRDefault="00435338" w:rsidP="00E50E56">
      <w:r>
        <w:separator/>
      </w:r>
    </w:p>
  </w:footnote>
  <w:footnote w:type="continuationSeparator" w:id="0">
    <w:p w14:paraId="172AA205" w14:textId="77777777" w:rsidR="00435338" w:rsidRDefault="00435338"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233EA2C"/>
    <w:multiLevelType w:val="hybridMultilevel"/>
    <w:tmpl w:val="9FEA5CAE"/>
    <w:lvl w:ilvl="0" w:tplc="13D2C0E8">
      <w:start w:val="1"/>
      <w:numFmt w:val="bullet"/>
      <w:lvlText w:val="·"/>
      <w:lvlJc w:val="left"/>
      <w:pPr>
        <w:ind w:left="720" w:hanging="360"/>
      </w:pPr>
      <w:rPr>
        <w:rFonts w:ascii="Symbol" w:hAnsi="Symbol" w:hint="default"/>
      </w:rPr>
    </w:lvl>
    <w:lvl w:ilvl="1" w:tplc="2EE0CFD0">
      <w:start w:val="1"/>
      <w:numFmt w:val="bullet"/>
      <w:lvlText w:val="o"/>
      <w:lvlJc w:val="left"/>
      <w:pPr>
        <w:ind w:left="1440" w:hanging="360"/>
      </w:pPr>
      <w:rPr>
        <w:rFonts w:ascii="Courier New" w:hAnsi="Courier New" w:hint="default"/>
      </w:rPr>
    </w:lvl>
    <w:lvl w:ilvl="2" w:tplc="037ABA46">
      <w:start w:val="1"/>
      <w:numFmt w:val="bullet"/>
      <w:lvlText w:val=""/>
      <w:lvlJc w:val="left"/>
      <w:pPr>
        <w:ind w:left="2160" w:hanging="360"/>
      </w:pPr>
      <w:rPr>
        <w:rFonts w:ascii="Wingdings" w:hAnsi="Wingdings" w:hint="default"/>
      </w:rPr>
    </w:lvl>
    <w:lvl w:ilvl="3" w:tplc="937EB5A8">
      <w:start w:val="1"/>
      <w:numFmt w:val="bullet"/>
      <w:lvlText w:val=""/>
      <w:lvlJc w:val="left"/>
      <w:pPr>
        <w:ind w:left="2880" w:hanging="360"/>
      </w:pPr>
      <w:rPr>
        <w:rFonts w:ascii="Symbol" w:hAnsi="Symbol" w:hint="default"/>
      </w:rPr>
    </w:lvl>
    <w:lvl w:ilvl="4" w:tplc="8506E0A8">
      <w:start w:val="1"/>
      <w:numFmt w:val="bullet"/>
      <w:lvlText w:val="o"/>
      <w:lvlJc w:val="left"/>
      <w:pPr>
        <w:ind w:left="3600" w:hanging="360"/>
      </w:pPr>
      <w:rPr>
        <w:rFonts w:ascii="Courier New" w:hAnsi="Courier New" w:hint="default"/>
      </w:rPr>
    </w:lvl>
    <w:lvl w:ilvl="5" w:tplc="3DC2B334">
      <w:start w:val="1"/>
      <w:numFmt w:val="bullet"/>
      <w:lvlText w:val=""/>
      <w:lvlJc w:val="left"/>
      <w:pPr>
        <w:ind w:left="4320" w:hanging="360"/>
      </w:pPr>
      <w:rPr>
        <w:rFonts w:ascii="Wingdings" w:hAnsi="Wingdings" w:hint="default"/>
      </w:rPr>
    </w:lvl>
    <w:lvl w:ilvl="6" w:tplc="57C0B9FC">
      <w:start w:val="1"/>
      <w:numFmt w:val="bullet"/>
      <w:lvlText w:val=""/>
      <w:lvlJc w:val="left"/>
      <w:pPr>
        <w:ind w:left="5040" w:hanging="360"/>
      </w:pPr>
      <w:rPr>
        <w:rFonts w:ascii="Symbol" w:hAnsi="Symbol" w:hint="default"/>
      </w:rPr>
    </w:lvl>
    <w:lvl w:ilvl="7" w:tplc="690C8736">
      <w:start w:val="1"/>
      <w:numFmt w:val="bullet"/>
      <w:lvlText w:val="o"/>
      <w:lvlJc w:val="left"/>
      <w:pPr>
        <w:ind w:left="5760" w:hanging="360"/>
      </w:pPr>
      <w:rPr>
        <w:rFonts w:ascii="Courier New" w:hAnsi="Courier New" w:hint="default"/>
      </w:rPr>
    </w:lvl>
    <w:lvl w:ilvl="8" w:tplc="A6E08CD8">
      <w:start w:val="1"/>
      <w:numFmt w:val="bullet"/>
      <w:lvlText w:val=""/>
      <w:lvlJc w:val="left"/>
      <w:pPr>
        <w:ind w:left="6480" w:hanging="360"/>
      </w:pPr>
      <w:rPr>
        <w:rFonts w:ascii="Wingdings" w:hAnsi="Wingdings" w:hint="default"/>
      </w:rPr>
    </w:lvl>
  </w:abstractNum>
  <w:abstractNum w:abstractNumId="2" w15:restartNumberingAfterBreak="0">
    <w:nsid w:val="49310661"/>
    <w:multiLevelType w:val="hybridMultilevel"/>
    <w:tmpl w:val="52F60A0A"/>
    <w:lvl w:ilvl="0" w:tplc="9D566E94">
      <w:start w:val="1"/>
      <w:numFmt w:val="bullet"/>
      <w:lvlText w:val="·"/>
      <w:lvlJc w:val="left"/>
      <w:pPr>
        <w:ind w:left="720" w:hanging="360"/>
      </w:pPr>
      <w:rPr>
        <w:rFonts w:ascii="Symbol" w:hAnsi="Symbol" w:hint="default"/>
      </w:rPr>
    </w:lvl>
    <w:lvl w:ilvl="1" w:tplc="C3C629A8">
      <w:start w:val="1"/>
      <w:numFmt w:val="bullet"/>
      <w:lvlText w:val="o"/>
      <w:lvlJc w:val="left"/>
      <w:pPr>
        <w:ind w:left="1440" w:hanging="360"/>
      </w:pPr>
      <w:rPr>
        <w:rFonts w:ascii="Courier New" w:hAnsi="Courier New" w:hint="default"/>
      </w:rPr>
    </w:lvl>
    <w:lvl w:ilvl="2" w:tplc="771018C8">
      <w:start w:val="1"/>
      <w:numFmt w:val="bullet"/>
      <w:lvlText w:val=""/>
      <w:lvlJc w:val="left"/>
      <w:pPr>
        <w:ind w:left="2160" w:hanging="360"/>
      </w:pPr>
      <w:rPr>
        <w:rFonts w:ascii="Wingdings" w:hAnsi="Wingdings" w:hint="default"/>
      </w:rPr>
    </w:lvl>
    <w:lvl w:ilvl="3" w:tplc="2FCE7C8E">
      <w:start w:val="1"/>
      <w:numFmt w:val="bullet"/>
      <w:lvlText w:val=""/>
      <w:lvlJc w:val="left"/>
      <w:pPr>
        <w:ind w:left="2880" w:hanging="360"/>
      </w:pPr>
      <w:rPr>
        <w:rFonts w:ascii="Symbol" w:hAnsi="Symbol" w:hint="default"/>
      </w:rPr>
    </w:lvl>
    <w:lvl w:ilvl="4" w:tplc="EBBA0698">
      <w:start w:val="1"/>
      <w:numFmt w:val="bullet"/>
      <w:lvlText w:val="o"/>
      <w:lvlJc w:val="left"/>
      <w:pPr>
        <w:ind w:left="3600" w:hanging="360"/>
      </w:pPr>
      <w:rPr>
        <w:rFonts w:ascii="Courier New" w:hAnsi="Courier New" w:hint="default"/>
      </w:rPr>
    </w:lvl>
    <w:lvl w:ilvl="5" w:tplc="39E6941C">
      <w:start w:val="1"/>
      <w:numFmt w:val="bullet"/>
      <w:lvlText w:val=""/>
      <w:lvlJc w:val="left"/>
      <w:pPr>
        <w:ind w:left="4320" w:hanging="360"/>
      </w:pPr>
      <w:rPr>
        <w:rFonts w:ascii="Wingdings" w:hAnsi="Wingdings" w:hint="default"/>
      </w:rPr>
    </w:lvl>
    <w:lvl w:ilvl="6" w:tplc="691CF958">
      <w:start w:val="1"/>
      <w:numFmt w:val="bullet"/>
      <w:lvlText w:val=""/>
      <w:lvlJc w:val="left"/>
      <w:pPr>
        <w:ind w:left="5040" w:hanging="360"/>
      </w:pPr>
      <w:rPr>
        <w:rFonts w:ascii="Symbol" w:hAnsi="Symbol" w:hint="default"/>
      </w:rPr>
    </w:lvl>
    <w:lvl w:ilvl="7" w:tplc="39861666">
      <w:start w:val="1"/>
      <w:numFmt w:val="bullet"/>
      <w:lvlText w:val="o"/>
      <w:lvlJc w:val="left"/>
      <w:pPr>
        <w:ind w:left="5760" w:hanging="360"/>
      </w:pPr>
      <w:rPr>
        <w:rFonts w:ascii="Courier New" w:hAnsi="Courier New" w:hint="default"/>
      </w:rPr>
    </w:lvl>
    <w:lvl w:ilvl="8" w:tplc="C5BE9DFC">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56872334">
    <w:abstractNumId w:val="1"/>
  </w:num>
  <w:num w:numId="2" w16cid:durableId="377316328">
    <w:abstractNumId w:val="2"/>
  </w:num>
  <w:num w:numId="3" w16cid:durableId="3719986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72036732">
    <w:abstractNumId w:val="4"/>
  </w:num>
  <w:num w:numId="5" w16cid:durableId="1439721054">
    <w:abstractNumId w:val="3"/>
  </w:num>
  <w:num w:numId="6" w16cid:durableId="1681351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17286"/>
    <w:rsid w:val="00021437"/>
    <w:rsid w:val="00022EBB"/>
    <w:rsid w:val="00034CEE"/>
    <w:rsid w:val="000377FA"/>
    <w:rsid w:val="00040CBB"/>
    <w:rsid w:val="000836C2"/>
    <w:rsid w:val="0009202C"/>
    <w:rsid w:val="00096B77"/>
    <w:rsid w:val="000A2632"/>
    <w:rsid w:val="000A5F31"/>
    <w:rsid w:val="000F2BCE"/>
    <w:rsid w:val="00106418"/>
    <w:rsid w:val="00115F03"/>
    <w:rsid w:val="0012458A"/>
    <w:rsid w:val="00124961"/>
    <w:rsid w:val="00126E66"/>
    <w:rsid w:val="001403E2"/>
    <w:rsid w:val="00141F55"/>
    <w:rsid w:val="00166C94"/>
    <w:rsid w:val="00167B0A"/>
    <w:rsid w:val="00173754"/>
    <w:rsid w:val="00182D82"/>
    <w:rsid w:val="00195B32"/>
    <w:rsid w:val="001960BD"/>
    <w:rsid w:val="001B5589"/>
    <w:rsid w:val="001C4BD3"/>
    <w:rsid w:val="001C6410"/>
    <w:rsid w:val="001D232C"/>
    <w:rsid w:val="001D7F5B"/>
    <w:rsid w:val="00200ECD"/>
    <w:rsid w:val="00204423"/>
    <w:rsid w:val="00207843"/>
    <w:rsid w:val="002268A0"/>
    <w:rsid w:val="0024637A"/>
    <w:rsid w:val="00257380"/>
    <w:rsid w:val="00263284"/>
    <w:rsid w:val="00266AE8"/>
    <w:rsid w:val="002703FD"/>
    <w:rsid w:val="00272FCB"/>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617AB"/>
    <w:rsid w:val="00374F8F"/>
    <w:rsid w:val="003A0934"/>
    <w:rsid w:val="003A29C8"/>
    <w:rsid w:val="003A4EAC"/>
    <w:rsid w:val="003C3F50"/>
    <w:rsid w:val="0041073F"/>
    <w:rsid w:val="004154EE"/>
    <w:rsid w:val="004161BA"/>
    <w:rsid w:val="004265C6"/>
    <w:rsid w:val="00435338"/>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26046"/>
    <w:rsid w:val="005341D3"/>
    <w:rsid w:val="00534A48"/>
    <w:rsid w:val="00536A2E"/>
    <w:rsid w:val="00554965"/>
    <w:rsid w:val="0055795F"/>
    <w:rsid w:val="005627CE"/>
    <w:rsid w:val="00595731"/>
    <w:rsid w:val="005B6A50"/>
    <w:rsid w:val="005C6976"/>
    <w:rsid w:val="005F56D4"/>
    <w:rsid w:val="005F7672"/>
    <w:rsid w:val="00643054"/>
    <w:rsid w:val="00645723"/>
    <w:rsid w:val="00646BD7"/>
    <w:rsid w:val="00650611"/>
    <w:rsid w:val="00665FA5"/>
    <w:rsid w:val="00666865"/>
    <w:rsid w:val="00690A4B"/>
    <w:rsid w:val="00694954"/>
    <w:rsid w:val="00695333"/>
    <w:rsid w:val="006C00ED"/>
    <w:rsid w:val="006C39FD"/>
    <w:rsid w:val="006C5CCD"/>
    <w:rsid w:val="006F5C7A"/>
    <w:rsid w:val="00703860"/>
    <w:rsid w:val="007043BD"/>
    <w:rsid w:val="00706AE1"/>
    <w:rsid w:val="00711DD8"/>
    <w:rsid w:val="00714050"/>
    <w:rsid w:val="0071689A"/>
    <w:rsid w:val="007320FA"/>
    <w:rsid w:val="00740F69"/>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14B11"/>
    <w:rsid w:val="008424D3"/>
    <w:rsid w:val="00845391"/>
    <w:rsid w:val="00850468"/>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C4E9C"/>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BB2"/>
    <w:rsid w:val="00AB6ACE"/>
    <w:rsid w:val="00AC7776"/>
    <w:rsid w:val="00AE3E01"/>
    <w:rsid w:val="00AF05B0"/>
    <w:rsid w:val="00AF48EC"/>
    <w:rsid w:val="00B04F07"/>
    <w:rsid w:val="00B05022"/>
    <w:rsid w:val="00B35B87"/>
    <w:rsid w:val="00B4441F"/>
    <w:rsid w:val="00B52BA6"/>
    <w:rsid w:val="00B90E41"/>
    <w:rsid w:val="00B9511E"/>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CC47C6"/>
    <w:rsid w:val="00D01E7B"/>
    <w:rsid w:val="00D10020"/>
    <w:rsid w:val="00D1683D"/>
    <w:rsid w:val="00D2403C"/>
    <w:rsid w:val="00D308C1"/>
    <w:rsid w:val="00D353CD"/>
    <w:rsid w:val="00D42883"/>
    <w:rsid w:val="00D44405"/>
    <w:rsid w:val="00D44D61"/>
    <w:rsid w:val="00D518FA"/>
    <w:rsid w:val="00D52901"/>
    <w:rsid w:val="00D625A3"/>
    <w:rsid w:val="00D67AB6"/>
    <w:rsid w:val="00D759DB"/>
    <w:rsid w:val="00D774F6"/>
    <w:rsid w:val="00DA57C5"/>
    <w:rsid w:val="00DB5871"/>
    <w:rsid w:val="00DE1D9F"/>
    <w:rsid w:val="00DE4C6D"/>
    <w:rsid w:val="00DE6649"/>
    <w:rsid w:val="00DF4CA1"/>
    <w:rsid w:val="00E175EE"/>
    <w:rsid w:val="00E25E0B"/>
    <w:rsid w:val="00E265EB"/>
    <w:rsid w:val="00E50E56"/>
    <w:rsid w:val="00E60D7D"/>
    <w:rsid w:val="00E658AF"/>
    <w:rsid w:val="00E72149"/>
    <w:rsid w:val="00E94A83"/>
    <w:rsid w:val="00EB1E7F"/>
    <w:rsid w:val="00EB75E1"/>
    <w:rsid w:val="00EC6D40"/>
    <w:rsid w:val="00ED0A9B"/>
    <w:rsid w:val="00EF6E77"/>
    <w:rsid w:val="00F21E5A"/>
    <w:rsid w:val="00F43514"/>
    <w:rsid w:val="00F52BC8"/>
    <w:rsid w:val="00F54ABC"/>
    <w:rsid w:val="00F55439"/>
    <w:rsid w:val="00F606E2"/>
    <w:rsid w:val="00F60945"/>
    <w:rsid w:val="00F91D3A"/>
    <w:rsid w:val="00FA3F58"/>
    <w:rsid w:val="00FB0D27"/>
    <w:rsid w:val="00FE66D9"/>
    <w:rsid w:val="00FF0B2B"/>
    <w:rsid w:val="00FF1D71"/>
    <w:rsid w:val="10878CD7"/>
    <w:rsid w:val="145EF3A1"/>
    <w:rsid w:val="154AD82E"/>
    <w:rsid w:val="1AF0DF07"/>
    <w:rsid w:val="2EB58C42"/>
    <w:rsid w:val="42E8253F"/>
    <w:rsid w:val="54FE6E40"/>
    <w:rsid w:val="62D9D315"/>
    <w:rsid w:val="6F77BC67"/>
    <w:rsid w:val="77BA45AC"/>
    <w:rsid w:val="7B870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1E61C"/>
  <w15:chartTrackingRefBased/>
  <w15:docId w15:val="{27FE161C-A757-4B2F-BDA2-04FAC9AA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2E82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49957803">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69566D2-996D-41BC-B18D-0E88685F7AEC}">
  <ds:schemaRefs>
    <ds:schemaRef ds:uri="http://schemas.microsoft.com/sharepoint/v3/contenttype/forms"/>
  </ds:schemaRefs>
</ds:datastoreItem>
</file>

<file path=customXml/itemProps2.xml><?xml version="1.0" encoding="utf-8"?>
<ds:datastoreItem xmlns:ds="http://schemas.openxmlformats.org/officeDocument/2006/customXml" ds:itemID="{527538C0-9083-4B65-BB80-6162D18FE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EFCC4-A00F-4A2B-8748-37E228AD99F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540</Words>
  <Characters>3038</Characters>
  <Application>Microsoft Office Word</Application>
  <DocSecurity>0</DocSecurity>
  <Lines>101</Lines>
  <Paragraphs>62</Paragraphs>
  <ScaleCrop>false</ScaleCrop>
  <HeadingPairs>
    <vt:vector size="2" baseType="variant">
      <vt:variant>
        <vt:lpstr>Title</vt:lpstr>
      </vt:variant>
      <vt:variant>
        <vt:i4>1</vt:i4>
      </vt:variant>
    </vt:vector>
  </HeadingPairs>
  <TitlesOfParts>
    <vt:vector size="1" baseType="lpstr">
      <vt:lpstr>CONSERVATION TREATMENT EFFECTS</vt:lpstr>
    </vt:vector>
  </TitlesOfParts>
  <Company>Micron Electronics, Inc.</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2024-08-21T20:44:00Z</dcterms:created>
  <dcterms:modified xsi:type="dcterms:W3CDTF">2025-12-20T17:50:00Z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