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59FC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4C0632C" w14:textId="77777777" w:rsidR="009B7394" w:rsidRDefault="009B7394"/>
    <w:p w14:paraId="73A977C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7BA8227" w14:textId="77777777" w:rsidTr="3B5E037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7661E75" w14:textId="77777777" w:rsidR="00EF6E77" w:rsidRDefault="00AC7776" w:rsidP="00646BD7">
            <w:pPr>
              <w:widowControl w:val="0"/>
              <w:spacing w:line="276" w:lineRule="auto"/>
              <w:rPr>
                <w:rFonts w:eastAsia="Calibri"/>
                <w:b/>
                <w:sz w:val="32"/>
                <w:szCs w:val="32"/>
              </w:rPr>
            </w:pPr>
            <w:r w:rsidRPr="00AC7776">
              <w:rPr>
                <w:rFonts w:eastAsia="Calibri"/>
                <w:b/>
                <w:sz w:val="32"/>
                <w:szCs w:val="32"/>
              </w:rPr>
              <w:t xml:space="preserve">Stream Crossing </w:t>
            </w:r>
            <w:r w:rsidR="0074136E">
              <w:rPr>
                <w:rFonts w:eastAsia="Calibri"/>
                <w:b/>
                <w:sz w:val="32"/>
                <w:szCs w:val="32"/>
              </w:rPr>
              <w:t>(</w:t>
            </w:r>
            <w:r w:rsidR="00363AA0">
              <w:rPr>
                <w:rFonts w:eastAsia="Calibri"/>
                <w:b/>
                <w:sz w:val="32"/>
                <w:szCs w:val="32"/>
              </w:rPr>
              <w:t>N</w:t>
            </w:r>
            <w:r w:rsidR="003F02EF">
              <w:rPr>
                <w:rFonts w:eastAsia="Calibri"/>
                <w:b/>
                <w:sz w:val="32"/>
                <w:szCs w:val="32"/>
              </w:rPr>
              <w:t>o</w:t>
            </w:r>
            <w:r w:rsidR="0074136E">
              <w:rPr>
                <w:rFonts w:eastAsia="Calibri"/>
                <w:b/>
                <w:sz w:val="32"/>
                <w:szCs w:val="32"/>
              </w:rPr>
              <w:t xml:space="preserve">) </w:t>
            </w:r>
            <w:r w:rsidR="00034CEE">
              <w:rPr>
                <w:rFonts w:eastAsia="Calibri"/>
                <w:b/>
                <w:sz w:val="32"/>
                <w:szCs w:val="32"/>
              </w:rPr>
              <w:t>5</w:t>
            </w:r>
            <w:r>
              <w:rPr>
                <w:rFonts w:eastAsia="Calibri"/>
                <w:b/>
                <w:sz w:val="32"/>
                <w:szCs w:val="32"/>
              </w:rPr>
              <w:t>7</w:t>
            </w:r>
            <w:r w:rsidR="00511820">
              <w:rPr>
                <w:rFonts w:eastAsia="Calibri"/>
                <w:b/>
                <w:sz w:val="32"/>
                <w:szCs w:val="32"/>
              </w:rPr>
              <w:t>8</w:t>
            </w:r>
          </w:p>
          <w:p w14:paraId="33AB5BD3" w14:textId="77777777" w:rsidR="00AC7776" w:rsidRPr="00363AA0" w:rsidRDefault="00711DD8" w:rsidP="00AC7776">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AC7776" w:rsidRPr="00363AA0">
              <w:rPr>
                <w:b/>
                <w:bCs/>
                <w:sz w:val="22"/>
                <w:szCs w:val="22"/>
              </w:rPr>
              <w:t xml:space="preserve">A stabilized area or structure constructed across a stream to provide </w:t>
            </w:r>
            <w:r w:rsidR="00363AA0" w:rsidRPr="00363AA0">
              <w:rPr>
                <w:b/>
                <w:bCs/>
                <w:sz w:val="22"/>
                <w:szCs w:val="22"/>
              </w:rPr>
              <w:t xml:space="preserve">controlled access for people, </w:t>
            </w:r>
            <w:r w:rsidR="00AC7776" w:rsidRPr="00363AA0">
              <w:rPr>
                <w:b/>
                <w:bCs/>
                <w:sz w:val="22"/>
                <w:szCs w:val="22"/>
              </w:rPr>
              <w:t>livestock, equipment, or vehicles.</w:t>
            </w:r>
          </w:p>
          <w:p w14:paraId="4FEE8804" w14:textId="77777777" w:rsidR="00363AA0" w:rsidRPr="00363AA0" w:rsidRDefault="00363AA0" w:rsidP="00AC7776">
            <w:pPr>
              <w:widowControl w:val="0"/>
              <w:spacing w:line="276" w:lineRule="auto"/>
              <w:rPr>
                <w:b/>
                <w:bCs/>
                <w:sz w:val="22"/>
                <w:szCs w:val="22"/>
              </w:rPr>
            </w:pPr>
            <w:r w:rsidRPr="00363AA0">
              <w:rPr>
                <w:b/>
                <w:bCs/>
                <w:sz w:val="22"/>
                <w:szCs w:val="22"/>
                <w:u w:val="single"/>
              </w:rPr>
              <w:t>Lifespan:</w:t>
            </w:r>
            <w:r w:rsidRPr="00363AA0">
              <w:rPr>
                <w:b/>
                <w:bCs/>
                <w:sz w:val="22"/>
                <w:szCs w:val="22"/>
              </w:rPr>
              <w:t xml:space="preserve"> 10 Years.</w:t>
            </w:r>
          </w:p>
          <w:p w14:paraId="0CE4DD8B" w14:textId="290CE52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EE3B1D" w:rsidRPr="00EE3B1D">
              <w:rPr>
                <w:rFonts w:eastAsia="Calibri"/>
                <w:b/>
                <w:sz w:val="22"/>
                <w:szCs w:val="22"/>
              </w:rPr>
              <w:t>Streambank erosion, water quality, animal health.</w:t>
            </w:r>
          </w:p>
          <w:p w14:paraId="4313DA0A" w14:textId="05D0EB5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9D6AAC" w:rsidRPr="009D6AAC">
              <w:rPr>
                <w:rFonts w:eastAsia="Calibri"/>
                <w:b/>
                <w:sz w:val="22"/>
                <w:szCs w:val="22"/>
              </w:rPr>
              <w:t>Stream crossing between pastures with eroding streambanks.</w:t>
            </w:r>
          </w:p>
          <w:p w14:paraId="6BA0827A" w14:textId="66CDF4A4" w:rsidR="009B7394" w:rsidRPr="009B7394" w:rsidRDefault="00D01E7B" w:rsidP="3B5E0379">
            <w:pPr>
              <w:widowControl w:val="0"/>
              <w:spacing w:line="276" w:lineRule="auto"/>
              <w:rPr>
                <w:rFonts w:eastAsia="Calibri"/>
                <w:b/>
                <w:bCs/>
                <w:sz w:val="22"/>
                <w:szCs w:val="22"/>
              </w:rPr>
            </w:pPr>
            <w:r w:rsidRPr="3B5E0379">
              <w:rPr>
                <w:rFonts w:eastAsia="Calibri"/>
                <w:b/>
                <w:bCs/>
                <w:sz w:val="22"/>
                <w:szCs w:val="22"/>
                <w:u w:val="single"/>
              </w:rPr>
              <w:t>Date:</w:t>
            </w:r>
            <w:r w:rsidRPr="3B5E0379">
              <w:rPr>
                <w:rFonts w:eastAsia="Calibri"/>
                <w:b/>
                <w:bCs/>
                <w:sz w:val="22"/>
                <w:szCs w:val="22"/>
              </w:rPr>
              <w:t xml:space="preserve"> 20</w:t>
            </w:r>
            <w:r w:rsidR="003F02EF" w:rsidRPr="3B5E0379">
              <w:rPr>
                <w:rFonts w:eastAsia="Calibri"/>
                <w:b/>
                <w:bCs/>
                <w:sz w:val="22"/>
                <w:szCs w:val="22"/>
              </w:rPr>
              <w:t>2</w:t>
            </w:r>
            <w:r w:rsidR="3ED30E5D" w:rsidRPr="3B5E0379">
              <w:rPr>
                <w:rFonts w:eastAsia="Calibri"/>
                <w:b/>
                <w:bCs/>
                <w:sz w:val="22"/>
                <w:szCs w:val="22"/>
              </w:rPr>
              <w:t>5</w:t>
            </w:r>
            <w:r w:rsidRPr="3B5E0379">
              <w:rPr>
                <w:rFonts w:eastAsia="Calibri"/>
                <w:b/>
                <w:bCs/>
                <w:sz w:val="22"/>
                <w:szCs w:val="22"/>
              </w:rPr>
              <w:t xml:space="preserve">  </w:t>
            </w:r>
            <w:r w:rsidR="5E5B4EAA" w:rsidRPr="3B5E0379">
              <w:rPr>
                <w:rFonts w:eastAsia="Calibri"/>
                <w:b/>
                <w:bCs/>
                <w:sz w:val="22"/>
                <w:szCs w:val="22"/>
              </w:rPr>
              <w:t xml:space="preserve">           </w:t>
            </w:r>
            <w:r w:rsidR="009D6AAC">
              <w:rPr>
                <w:rFonts w:eastAsia="Calibri"/>
                <w:b/>
                <w:bCs/>
                <w:sz w:val="22"/>
                <w:szCs w:val="22"/>
              </w:rPr>
              <w:t xml:space="preserve">    </w:t>
            </w:r>
            <w:r w:rsidR="5E5B4EAA" w:rsidRPr="3B5E0379">
              <w:rPr>
                <w:rFonts w:eastAsia="Calibri"/>
                <w:b/>
                <w:bCs/>
                <w:sz w:val="22"/>
                <w:szCs w:val="22"/>
              </w:rPr>
              <w:t xml:space="preserve">     </w:t>
            </w:r>
            <w:r w:rsidR="00561A37" w:rsidRPr="3B5E0379">
              <w:rPr>
                <w:rFonts w:eastAsia="Calibri"/>
                <w:b/>
                <w:bCs/>
                <w:sz w:val="22"/>
                <w:szCs w:val="22"/>
                <w:u w:val="single"/>
              </w:rPr>
              <w:t>Planner / Location</w:t>
            </w:r>
            <w:r w:rsidRPr="3B5E0379">
              <w:rPr>
                <w:rFonts w:eastAsia="Calibri"/>
                <w:b/>
                <w:bCs/>
                <w:sz w:val="22"/>
                <w:szCs w:val="22"/>
                <w:u w:val="single"/>
              </w:rPr>
              <w:t>:</w:t>
            </w:r>
            <w:r w:rsidRPr="3B5E0379">
              <w:rPr>
                <w:rFonts w:eastAsia="Calibri"/>
                <w:b/>
                <w:bCs/>
                <w:sz w:val="22"/>
                <w:szCs w:val="22"/>
              </w:rPr>
              <w:t xml:space="preserve"> </w:t>
            </w:r>
          </w:p>
        </w:tc>
      </w:tr>
      <w:tr w:rsidR="007D3B63" w:rsidRPr="009B7394" w14:paraId="5B4BBAFC" w14:textId="77777777" w:rsidTr="3B5E0379">
        <w:trPr>
          <w:trHeight w:val="225"/>
        </w:trPr>
        <w:tc>
          <w:tcPr>
            <w:tcW w:w="4433" w:type="dxa"/>
            <w:tcBorders>
              <w:top w:val="single" w:sz="18" w:space="0" w:color="auto"/>
              <w:left w:val="single" w:sz="18" w:space="0" w:color="auto"/>
              <w:bottom w:val="single" w:sz="18" w:space="0" w:color="auto"/>
              <w:right w:val="single" w:sz="18" w:space="0" w:color="auto"/>
            </w:tcBorders>
          </w:tcPr>
          <w:p w14:paraId="191FC12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241A45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546D605" w14:textId="77777777" w:rsidTr="3B5E0379">
        <w:trPr>
          <w:trHeight w:val="3195"/>
        </w:trPr>
        <w:tc>
          <w:tcPr>
            <w:tcW w:w="4433" w:type="dxa"/>
            <w:tcBorders>
              <w:top w:val="single" w:sz="18" w:space="0" w:color="auto"/>
              <w:left w:val="single" w:sz="18" w:space="0" w:color="auto"/>
              <w:bottom w:val="single" w:sz="18" w:space="0" w:color="auto"/>
              <w:right w:val="single" w:sz="18" w:space="0" w:color="auto"/>
            </w:tcBorders>
          </w:tcPr>
          <w:p w14:paraId="1047635F" w14:textId="47A5014D" w:rsidR="003A29C8" w:rsidRPr="009B7394" w:rsidRDefault="1C00C95F" w:rsidP="3B5E0379">
            <w:pPr>
              <w:widowControl w:val="0"/>
              <w:spacing w:line="276" w:lineRule="auto"/>
            </w:pPr>
            <w:r w:rsidRPr="3B5E0379">
              <w:rPr>
                <w:b/>
                <w:bCs/>
                <w:sz w:val="22"/>
                <w:szCs w:val="22"/>
              </w:rPr>
              <w:t>Soil</w:t>
            </w:r>
          </w:p>
          <w:p w14:paraId="4EB084E5" w14:textId="5DB146FA"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Reduced streambank, shoreline or water conveyance channels sloughing and erosion due to traffic on streambanks.</w:t>
            </w:r>
          </w:p>
          <w:p w14:paraId="0EE1CF3B" w14:textId="2D437AA4" w:rsidR="003A29C8" w:rsidRPr="009B7394" w:rsidRDefault="1C00C95F" w:rsidP="3B5E0379">
            <w:pPr>
              <w:widowControl w:val="0"/>
              <w:spacing w:line="276" w:lineRule="auto"/>
            </w:pPr>
            <w:r w:rsidRPr="3B5E0379">
              <w:rPr>
                <w:b/>
                <w:bCs/>
                <w:sz w:val="22"/>
                <w:szCs w:val="22"/>
              </w:rPr>
              <w:t>Water</w:t>
            </w:r>
          </w:p>
          <w:p w14:paraId="1D7C2E33" w14:textId="636188B9"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Reduced stream bottom sediment displacement.</w:t>
            </w:r>
          </w:p>
          <w:p w14:paraId="5D098B32" w14:textId="311A90DC" w:rsidR="003A29C8" w:rsidRPr="009B7394" w:rsidRDefault="1C00C95F" w:rsidP="3B5E0379">
            <w:pPr>
              <w:widowControl w:val="0"/>
              <w:spacing w:line="276" w:lineRule="auto"/>
            </w:pPr>
            <w:r w:rsidRPr="3B5E0379">
              <w:rPr>
                <w:b/>
                <w:bCs/>
                <w:sz w:val="22"/>
                <w:szCs w:val="22"/>
              </w:rPr>
              <w:t>Air</w:t>
            </w:r>
          </w:p>
          <w:p w14:paraId="3327319D" w14:textId="68FFD4F7"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None.</w:t>
            </w:r>
          </w:p>
          <w:p w14:paraId="1C47EFEB" w14:textId="669E8D22" w:rsidR="003A29C8" w:rsidRPr="009B7394" w:rsidRDefault="1C00C95F" w:rsidP="3B5E0379">
            <w:pPr>
              <w:widowControl w:val="0"/>
              <w:spacing w:line="276" w:lineRule="auto"/>
            </w:pPr>
            <w:r w:rsidRPr="3B5E0379">
              <w:rPr>
                <w:b/>
                <w:bCs/>
                <w:sz w:val="22"/>
                <w:szCs w:val="22"/>
              </w:rPr>
              <w:t>Plants</w:t>
            </w:r>
          </w:p>
          <w:p w14:paraId="70506DD9" w14:textId="26BA6DE7"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None.</w:t>
            </w:r>
          </w:p>
          <w:p w14:paraId="25848729" w14:textId="37214852" w:rsidR="003A29C8" w:rsidRPr="009B7394" w:rsidRDefault="1C00C95F" w:rsidP="3B5E0379">
            <w:pPr>
              <w:widowControl w:val="0"/>
              <w:spacing w:line="276" w:lineRule="auto"/>
            </w:pPr>
            <w:r w:rsidRPr="3B5E0379">
              <w:rPr>
                <w:b/>
                <w:bCs/>
                <w:sz w:val="22"/>
                <w:szCs w:val="22"/>
              </w:rPr>
              <w:t>Animals</w:t>
            </w:r>
          </w:p>
          <w:p w14:paraId="1F3CB143" w14:textId="5916F801"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Increased livestock management options.</w:t>
            </w:r>
          </w:p>
          <w:p w14:paraId="2F0E6B1A" w14:textId="2626DD65"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Improved distribution of animals makes forage more readily available to livestock.</w:t>
            </w:r>
          </w:p>
          <w:p w14:paraId="691C73CB" w14:textId="2C846F3C"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Crossings facilitate access to water.</w:t>
            </w:r>
          </w:p>
          <w:p w14:paraId="2ACA5EA6" w14:textId="0115BD0A"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Improved animal health and safety.</w:t>
            </w:r>
          </w:p>
          <w:p w14:paraId="3919DBB3" w14:textId="70DC4D31" w:rsidR="003A29C8" w:rsidRPr="009B7394" w:rsidRDefault="1C00C95F" w:rsidP="3B5E0379">
            <w:pPr>
              <w:widowControl w:val="0"/>
              <w:spacing w:line="276" w:lineRule="auto"/>
            </w:pPr>
            <w:r w:rsidRPr="3B5E0379">
              <w:rPr>
                <w:b/>
                <w:bCs/>
                <w:sz w:val="22"/>
                <w:szCs w:val="22"/>
              </w:rPr>
              <w:t>Energy</w:t>
            </w:r>
          </w:p>
          <w:p w14:paraId="0E13FEEF" w14:textId="3D798D57" w:rsidR="003A29C8" w:rsidRPr="009B7394" w:rsidRDefault="1C00C95F" w:rsidP="3B5E0379">
            <w:pPr>
              <w:pStyle w:val="ListParagraph"/>
              <w:widowControl w:val="0"/>
              <w:numPr>
                <w:ilvl w:val="0"/>
                <w:numId w:val="3"/>
              </w:numPr>
              <w:spacing w:line="276" w:lineRule="auto"/>
              <w:ind w:left="360"/>
              <w:rPr>
                <w:b/>
                <w:bCs/>
                <w:sz w:val="22"/>
                <w:szCs w:val="22"/>
              </w:rPr>
            </w:pPr>
            <w:r w:rsidRPr="3B5E0379">
              <w:rPr>
                <w:b/>
                <w:bCs/>
                <w:sz w:val="22"/>
                <w:szCs w:val="22"/>
              </w:rPr>
              <w:t>Reduced transportation energy.</w:t>
            </w:r>
          </w:p>
          <w:p w14:paraId="4E6C6F71" w14:textId="0F6FD7D2" w:rsidR="003A29C8" w:rsidRPr="009B7394" w:rsidRDefault="1C00C95F" w:rsidP="3B5E0379">
            <w:pPr>
              <w:widowControl w:val="0"/>
              <w:spacing w:line="276" w:lineRule="auto"/>
            </w:pPr>
            <w:r w:rsidRPr="3B5E0379">
              <w:rPr>
                <w:b/>
                <w:bCs/>
                <w:sz w:val="22"/>
                <w:szCs w:val="22"/>
              </w:rPr>
              <w:t>Human</w:t>
            </w:r>
          </w:p>
          <w:p w14:paraId="5616FECC" w14:textId="755BC7E9" w:rsidR="003A29C8" w:rsidRPr="009B7394" w:rsidRDefault="1C00C95F" w:rsidP="3B5E0379">
            <w:pPr>
              <w:pStyle w:val="ListParagraph"/>
              <w:widowControl w:val="0"/>
              <w:numPr>
                <w:ilvl w:val="0"/>
                <w:numId w:val="2"/>
              </w:numPr>
              <w:spacing w:line="276" w:lineRule="auto"/>
              <w:ind w:left="360"/>
              <w:rPr>
                <w:b/>
                <w:bCs/>
                <w:sz w:val="22"/>
                <w:szCs w:val="22"/>
              </w:rPr>
            </w:pPr>
            <w:r w:rsidRPr="3B5E0379">
              <w:rPr>
                <w:b/>
                <w:bCs/>
                <w:sz w:val="22"/>
                <w:szCs w:val="22"/>
              </w:rPr>
              <w:t>Improved agricultural operation flexibility and timing with improved access.</w:t>
            </w:r>
          </w:p>
          <w:p w14:paraId="5106524E" w14:textId="3C47F9CA" w:rsidR="003A29C8" w:rsidRPr="009B7394" w:rsidRDefault="1C00C95F" w:rsidP="3B5E0379">
            <w:pPr>
              <w:pStyle w:val="ListParagraph"/>
              <w:widowControl w:val="0"/>
              <w:numPr>
                <w:ilvl w:val="0"/>
                <w:numId w:val="2"/>
              </w:numPr>
              <w:spacing w:line="276" w:lineRule="auto"/>
              <w:ind w:left="360"/>
              <w:rPr>
                <w:b/>
                <w:bCs/>
                <w:sz w:val="22"/>
                <w:szCs w:val="22"/>
              </w:rPr>
            </w:pPr>
            <w:r w:rsidRPr="3B5E0379">
              <w:rPr>
                <w:b/>
                <w:bCs/>
                <w:sz w:val="22"/>
                <w:szCs w:val="22"/>
              </w:rPr>
              <w:t>Less herding labor required.</w:t>
            </w:r>
          </w:p>
          <w:p w14:paraId="6B30DD41" w14:textId="13C4681A" w:rsidR="003A29C8" w:rsidRPr="009B7394" w:rsidRDefault="1C00C95F" w:rsidP="3B5E0379">
            <w:pPr>
              <w:pStyle w:val="ListParagraph"/>
              <w:widowControl w:val="0"/>
              <w:numPr>
                <w:ilvl w:val="0"/>
                <w:numId w:val="2"/>
              </w:numPr>
              <w:spacing w:line="276" w:lineRule="auto"/>
              <w:ind w:left="360"/>
              <w:rPr>
                <w:b/>
                <w:bCs/>
                <w:sz w:val="22"/>
                <w:szCs w:val="22"/>
              </w:rPr>
            </w:pPr>
            <w:r w:rsidRPr="3B5E0379">
              <w:rPr>
                <w:b/>
                <w:bCs/>
                <w:sz w:val="22"/>
                <w:szCs w:val="22"/>
              </w:rPr>
              <w:t xml:space="preserve">Improved opportunities for land use. </w:t>
            </w:r>
          </w:p>
          <w:p w14:paraId="6AC3D04C" w14:textId="7533860B"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A702FE7" w14:textId="71BF2E5D"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36FB0FF9" w14:textId="27A43B1A"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 xml:space="preserve">Increase the property value (real estate) </w:t>
            </w:r>
            <w:r>
              <w:rPr>
                <w:b/>
                <w:bCs/>
                <w:color w:val="000000"/>
                <w:sz w:val="22"/>
                <w:szCs w:val="22"/>
              </w:rPr>
              <w:lastRenderedPageBreak/>
              <w:t>of your property.</w:t>
            </w:r>
          </w:p>
          <w:p w14:paraId="4984AF00" w14:textId="349E4F51"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782B213" w14:textId="4B1E49A0"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F141FC5" w14:textId="2CA65B3F"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0180576" w14:textId="37C2C8E3"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D0E7371" w14:textId="54981169"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CBA0BF2" w14:textId="052B6C1A" w:rsidR="003A29C8" w:rsidRDefault="1C00C95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31DCBFB9" w14:textId="0CFBFBC7" w:rsidR="003A29C8" w:rsidRPr="009B7394" w:rsidRDefault="1C00C95F" w:rsidP="3B5E0379">
            <w:pPr>
              <w:pStyle w:val="ListParagraph"/>
              <w:widowControl w:val="0"/>
              <w:numPr>
                <w:ilvl w:val="0"/>
                <w:numId w:val="2"/>
              </w:numPr>
              <w:spacing w:line="276" w:lineRule="auto"/>
              <w:ind w:left="360"/>
              <w:rPr>
                <w:b/>
                <w:bCs/>
                <w:sz w:val="22"/>
                <w:szCs w:val="22"/>
              </w:rPr>
            </w:pPr>
            <w:r w:rsidRPr="3B5E0379">
              <w:rPr>
                <w:b/>
                <w:bCs/>
                <w:sz w:val="22"/>
                <w:szCs w:val="22"/>
              </w:rPr>
              <w:t>Increased profitability in the long run.</w:t>
            </w:r>
          </w:p>
          <w:p w14:paraId="65F3F51D" w14:textId="5D5A8542" w:rsidR="003A29C8" w:rsidRPr="009B7394" w:rsidRDefault="003A29C8" w:rsidP="3B5E0379">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EAAA193" w14:textId="4129FBCB" w:rsidR="003A29C8" w:rsidRPr="007838F5" w:rsidRDefault="1C00C95F" w:rsidP="3B5E0379">
            <w:pPr>
              <w:widowControl w:val="0"/>
              <w:spacing w:line="276" w:lineRule="auto"/>
            </w:pPr>
            <w:r w:rsidRPr="3B5E0379">
              <w:rPr>
                <w:b/>
                <w:bCs/>
                <w:sz w:val="22"/>
                <w:szCs w:val="22"/>
              </w:rPr>
              <w:lastRenderedPageBreak/>
              <w:t>Land</w:t>
            </w:r>
          </w:p>
          <w:p w14:paraId="500DC36A" w14:textId="6C81D387"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 xml:space="preserve">Cultural resources </w:t>
            </w:r>
            <w:proofErr w:type="gramStart"/>
            <w:r w:rsidRPr="3B5E0379">
              <w:rPr>
                <w:b/>
                <w:bCs/>
                <w:sz w:val="22"/>
                <w:szCs w:val="22"/>
              </w:rPr>
              <w:t>many</w:t>
            </w:r>
            <w:proofErr w:type="gramEnd"/>
            <w:r w:rsidRPr="3B5E0379">
              <w:rPr>
                <w:b/>
                <w:bCs/>
                <w:sz w:val="22"/>
                <w:szCs w:val="22"/>
              </w:rPr>
              <w:t xml:space="preserve"> be damaged during construction.</w:t>
            </w:r>
          </w:p>
          <w:p w14:paraId="6DDFB804" w14:textId="43601156"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No change in land use or land in production.</w:t>
            </w:r>
          </w:p>
          <w:p w14:paraId="29775AE5" w14:textId="791F0562" w:rsidR="003A29C8" w:rsidRPr="007838F5" w:rsidRDefault="1C00C95F" w:rsidP="3B5E0379">
            <w:pPr>
              <w:widowControl w:val="0"/>
              <w:spacing w:line="276" w:lineRule="auto"/>
            </w:pPr>
            <w:r w:rsidRPr="3B5E0379">
              <w:rPr>
                <w:b/>
                <w:bCs/>
                <w:sz w:val="22"/>
                <w:szCs w:val="22"/>
              </w:rPr>
              <w:t>Capital</w:t>
            </w:r>
          </w:p>
          <w:p w14:paraId="2BD5996D" w14:textId="1982BF47"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 xml:space="preserve">No additional field equipment </w:t>
            </w:r>
            <w:proofErr w:type="gramStart"/>
            <w:r w:rsidRPr="3B5E0379">
              <w:rPr>
                <w:b/>
                <w:bCs/>
                <w:sz w:val="22"/>
                <w:szCs w:val="22"/>
              </w:rPr>
              <w:t>required</w:t>
            </w:r>
            <w:proofErr w:type="gramEnd"/>
            <w:r w:rsidRPr="3B5E0379">
              <w:rPr>
                <w:b/>
                <w:bCs/>
                <w:sz w:val="22"/>
                <w:szCs w:val="22"/>
              </w:rPr>
              <w:t>.</w:t>
            </w:r>
          </w:p>
          <w:p w14:paraId="4D7A755C" w14:textId="4E509676"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Installation costs and equipment.</w:t>
            </w:r>
          </w:p>
          <w:p w14:paraId="3E17FDA9" w14:textId="4531A80E"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Materials.</w:t>
            </w:r>
          </w:p>
          <w:p w14:paraId="231CF17D" w14:textId="72EDFDAC"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Annual operation and maintenance costs to maintain structures and vegetation.</w:t>
            </w:r>
          </w:p>
          <w:p w14:paraId="5C30D7C0" w14:textId="681CDD40" w:rsidR="003A29C8" w:rsidRPr="007838F5" w:rsidRDefault="1C00C95F" w:rsidP="3B5E0379">
            <w:pPr>
              <w:widowControl w:val="0"/>
              <w:spacing w:line="276" w:lineRule="auto"/>
            </w:pPr>
            <w:r w:rsidRPr="3B5E0379">
              <w:rPr>
                <w:b/>
                <w:bCs/>
                <w:sz w:val="22"/>
                <w:szCs w:val="22"/>
              </w:rPr>
              <w:t>Labor</w:t>
            </w:r>
          </w:p>
          <w:p w14:paraId="2E762F0E" w14:textId="2AA1F38F"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Reduced labor managing livestock and reduced travel time.</w:t>
            </w:r>
          </w:p>
          <w:p w14:paraId="74B265B9" w14:textId="4FB1652A" w:rsidR="003A29C8" w:rsidRPr="007838F5" w:rsidRDefault="1C00C95F" w:rsidP="3B5E0379">
            <w:pPr>
              <w:widowControl w:val="0"/>
              <w:spacing w:line="276" w:lineRule="auto"/>
            </w:pPr>
            <w:r w:rsidRPr="3B5E0379">
              <w:rPr>
                <w:b/>
                <w:bCs/>
                <w:sz w:val="22"/>
                <w:szCs w:val="22"/>
              </w:rPr>
              <w:t>Management</w:t>
            </w:r>
          </w:p>
          <w:p w14:paraId="611B2F14" w14:textId="61E03F6E" w:rsidR="003A29C8" w:rsidRPr="007838F5" w:rsidRDefault="1C00C95F" w:rsidP="3B5E0379">
            <w:pPr>
              <w:pStyle w:val="ListParagraph"/>
              <w:widowControl w:val="0"/>
              <w:numPr>
                <w:ilvl w:val="0"/>
                <w:numId w:val="1"/>
              </w:numPr>
              <w:spacing w:line="276" w:lineRule="auto"/>
              <w:ind w:left="360"/>
              <w:rPr>
                <w:b/>
                <w:bCs/>
                <w:sz w:val="22"/>
                <w:szCs w:val="22"/>
              </w:rPr>
            </w:pPr>
            <w:r w:rsidRPr="3B5E0379">
              <w:rPr>
                <w:b/>
                <w:bCs/>
                <w:sz w:val="22"/>
                <w:szCs w:val="22"/>
              </w:rPr>
              <w:t>No change in management.</w:t>
            </w:r>
          </w:p>
          <w:p w14:paraId="73737930" w14:textId="517D3F63" w:rsidR="003A29C8" w:rsidRPr="007838F5" w:rsidRDefault="1C00C95F" w:rsidP="3B5E0379">
            <w:pPr>
              <w:pStyle w:val="ListParagraph"/>
              <w:widowControl w:val="0"/>
              <w:spacing w:line="276" w:lineRule="auto"/>
              <w:ind w:left="360" w:hanging="360"/>
              <w:rPr>
                <w:b/>
                <w:bCs/>
                <w:sz w:val="22"/>
                <w:szCs w:val="22"/>
              </w:rPr>
            </w:pPr>
            <w:r w:rsidRPr="3B5E0379">
              <w:rPr>
                <w:b/>
                <w:bCs/>
                <w:sz w:val="22"/>
                <w:szCs w:val="22"/>
              </w:rPr>
              <w:t>Risk</w:t>
            </w:r>
          </w:p>
          <w:p w14:paraId="5F210B94" w14:textId="034E4B91" w:rsidR="003A29C8" w:rsidRPr="007838F5" w:rsidRDefault="1C00C95F" w:rsidP="3B5E0379">
            <w:pPr>
              <w:pStyle w:val="ListParagraph"/>
              <w:widowControl w:val="0"/>
              <w:numPr>
                <w:ilvl w:val="0"/>
                <w:numId w:val="1"/>
              </w:numPr>
              <w:spacing w:line="276" w:lineRule="auto"/>
              <w:ind w:left="360"/>
              <w:rPr>
                <w:sz w:val="22"/>
                <w:szCs w:val="22"/>
              </w:rPr>
            </w:pPr>
            <w:r w:rsidRPr="3B5E0379">
              <w:rPr>
                <w:b/>
                <w:bCs/>
                <w:sz w:val="22"/>
                <w:szCs w:val="22"/>
              </w:rPr>
              <w:t>The crossing may allow animals easier access to stream, which may result in the deposit of animal waste in the stream.</w:t>
            </w:r>
          </w:p>
          <w:p w14:paraId="0A99B1CE" w14:textId="0D9460A3" w:rsidR="003A29C8" w:rsidRPr="007838F5" w:rsidRDefault="003A29C8" w:rsidP="3B5E0379">
            <w:pPr>
              <w:widowControl w:val="0"/>
              <w:spacing w:line="276" w:lineRule="auto"/>
              <w:ind w:left="360" w:hanging="360"/>
              <w:rPr>
                <w:b/>
                <w:bCs/>
                <w:sz w:val="22"/>
                <w:szCs w:val="22"/>
              </w:rPr>
            </w:pPr>
          </w:p>
        </w:tc>
      </w:tr>
      <w:tr w:rsidR="003A29C8" w:rsidRPr="009B7394" w14:paraId="44FF3F05" w14:textId="77777777" w:rsidTr="3B5E037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B595C59" w14:textId="27643FA4" w:rsidR="3B5E0379" w:rsidRDefault="3B5E0379" w:rsidP="3B5E0379">
            <w:pPr>
              <w:spacing w:line="276" w:lineRule="auto"/>
            </w:pPr>
            <w:r w:rsidRPr="3B5E0379">
              <w:rPr>
                <w:b/>
                <w:bCs/>
                <w:sz w:val="22"/>
                <w:szCs w:val="22"/>
                <w:u w:val="single"/>
              </w:rPr>
              <w:t>Net Effect:</w:t>
            </w:r>
            <w:r w:rsidRPr="3B5E0379">
              <w:rPr>
                <w:b/>
                <w:bCs/>
                <w:sz w:val="22"/>
                <w:szCs w:val="22"/>
              </w:rPr>
              <w:t xml:space="preserve">  Reduced streambank erosion, improved water quality at a moderate cost.</w:t>
            </w:r>
          </w:p>
        </w:tc>
      </w:tr>
    </w:tbl>
    <w:p w14:paraId="0F217D42" w14:textId="77777777" w:rsidR="009B7394" w:rsidRPr="00741C48" w:rsidRDefault="009B7394" w:rsidP="003A29C8"/>
    <w:p w14:paraId="212B2206" w14:textId="43D2CD94" w:rsidR="0040053C" w:rsidRDefault="00330DFD" w:rsidP="000029B9">
      <w:pPr>
        <w:rPr>
          <w:rFonts w:eastAsia="Calibri"/>
          <w:b/>
          <w:sz w:val="22"/>
          <w:szCs w:val="22"/>
        </w:rPr>
      </w:pPr>
      <w:r w:rsidRPr="00741C48">
        <w:rPr>
          <w:rFonts w:eastAsia="Calibri"/>
          <w:b/>
          <w:sz w:val="22"/>
          <w:szCs w:val="22"/>
        </w:rPr>
        <w:t xml:space="preserve">Commonly </w:t>
      </w:r>
      <w:r w:rsidR="008522AD" w:rsidRPr="00741C48">
        <w:rPr>
          <w:rFonts w:eastAsia="Calibri"/>
          <w:b/>
          <w:sz w:val="22"/>
          <w:szCs w:val="22"/>
        </w:rPr>
        <w:t xml:space="preserve">Associated Practices: </w:t>
      </w:r>
      <w:r w:rsidR="002D405B" w:rsidRPr="004C58F4">
        <w:rPr>
          <w:rFonts w:eastAsia="Calibri"/>
          <w:bCs/>
          <w:sz w:val="22"/>
          <w:szCs w:val="22"/>
        </w:rPr>
        <w:t>Trails and Walkways (Code 575), Access Road (Code 560),  Fence (Code 382)</w:t>
      </w:r>
      <w:r w:rsidR="00E43BA6" w:rsidRPr="004C58F4">
        <w:rPr>
          <w:rFonts w:eastAsia="Calibri"/>
          <w:bCs/>
          <w:sz w:val="22"/>
          <w:szCs w:val="22"/>
        </w:rPr>
        <w:t>,</w:t>
      </w:r>
      <w:r w:rsidR="000122E3" w:rsidRPr="004C58F4">
        <w:rPr>
          <w:rFonts w:eastAsia="Calibri"/>
          <w:bCs/>
          <w:sz w:val="22"/>
          <w:szCs w:val="22"/>
        </w:rPr>
        <w:t xml:space="preserve"> Forest Trails and Landings (655)</w:t>
      </w:r>
      <w:r w:rsidR="00E43BA6" w:rsidRPr="004C58F4">
        <w:rPr>
          <w:rFonts w:eastAsia="Calibri"/>
          <w:bCs/>
          <w:sz w:val="22"/>
          <w:szCs w:val="22"/>
        </w:rPr>
        <w:t>,</w:t>
      </w:r>
      <w:r w:rsidR="000122E3" w:rsidRPr="004C58F4">
        <w:rPr>
          <w:rFonts w:eastAsia="Calibri"/>
          <w:bCs/>
          <w:sz w:val="22"/>
          <w:szCs w:val="22"/>
        </w:rPr>
        <w:t xml:space="preserve"> </w:t>
      </w:r>
      <w:r w:rsidR="0058352B" w:rsidRPr="004C58F4">
        <w:rPr>
          <w:rFonts w:eastAsia="Calibri"/>
          <w:bCs/>
          <w:sz w:val="22"/>
          <w:szCs w:val="22"/>
        </w:rPr>
        <w:t>Channel Bed Stabilization (584)</w:t>
      </w:r>
      <w:r w:rsidR="004F1211" w:rsidRPr="004C58F4">
        <w:rPr>
          <w:rFonts w:eastAsia="Calibri"/>
          <w:bCs/>
          <w:sz w:val="22"/>
          <w:szCs w:val="22"/>
        </w:rPr>
        <w:t>,</w:t>
      </w:r>
      <w:r w:rsidR="0058352B" w:rsidRPr="004C58F4">
        <w:rPr>
          <w:rFonts w:eastAsia="Calibri"/>
          <w:bCs/>
          <w:sz w:val="22"/>
          <w:szCs w:val="22"/>
        </w:rPr>
        <w:t xml:space="preserve"> </w:t>
      </w:r>
      <w:r w:rsidR="001034B7" w:rsidRPr="004C58F4">
        <w:rPr>
          <w:rFonts w:eastAsia="Calibri"/>
          <w:bCs/>
          <w:sz w:val="22"/>
          <w:szCs w:val="22"/>
        </w:rPr>
        <w:t>Structure for Water Control (</w:t>
      </w:r>
      <w:r w:rsidR="003873DB">
        <w:rPr>
          <w:rFonts w:eastAsia="Calibri"/>
          <w:bCs/>
          <w:sz w:val="22"/>
          <w:szCs w:val="22"/>
        </w:rPr>
        <w:t xml:space="preserve">Code </w:t>
      </w:r>
      <w:r w:rsidR="001034B7" w:rsidRPr="004C58F4">
        <w:rPr>
          <w:rFonts w:eastAsia="Calibri"/>
          <w:bCs/>
          <w:sz w:val="22"/>
          <w:szCs w:val="22"/>
        </w:rPr>
        <w:t>587)</w:t>
      </w:r>
      <w:r w:rsidR="004F1211" w:rsidRPr="004C58F4">
        <w:rPr>
          <w:rFonts w:eastAsia="Calibri"/>
          <w:bCs/>
          <w:sz w:val="22"/>
          <w:szCs w:val="22"/>
        </w:rPr>
        <w:t>,</w:t>
      </w:r>
      <w:r w:rsidR="001034B7" w:rsidRPr="004C58F4">
        <w:rPr>
          <w:rFonts w:eastAsia="Calibri"/>
          <w:bCs/>
          <w:sz w:val="22"/>
          <w:szCs w:val="22"/>
        </w:rPr>
        <w:t xml:space="preserve"> </w:t>
      </w:r>
      <w:r w:rsidR="00D46EA6" w:rsidRPr="004C58F4">
        <w:rPr>
          <w:rFonts w:eastAsia="Calibri"/>
          <w:bCs/>
          <w:sz w:val="22"/>
          <w:szCs w:val="22"/>
        </w:rPr>
        <w:t>Heavy Use Area Protection (</w:t>
      </w:r>
      <w:r w:rsidR="003873DB">
        <w:rPr>
          <w:rFonts w:eastAsia="Calibri"/>
          <w:bCs/>
          <w:sz w:val="22"/>
          <w:szCs w:val="22"/>
        </w:rPr>
        <w:t xml:space="preserve">Code </w:t>
      </w:r>
      <w:r w:rsidR="00D46EA6" w:rsidRPr="004C58F4">
        <w:rPr>
          <w:rFonts w:eastAsia="Calibri"/>
          <w:bCs/>
          <w:sz w:val="22"/>
          <w:szCs w:val="22"/>
        </w:rPr>
        <w:t>561)</w:t>
      </w:r>
      <w:r w:rsidR="004F1211" w:rsidRPr="004C58F4">
        <w:rPr>
          <w:rFonts w:eastAsia="Calibri"/>
          <w:bCs/>
          <w:sz w:val="22"/>
          <w:szCs w:val="22"/>
        </w:rPr>
        <w:t xml:space="preserve">, </w:t>
      </w:r>
      <w:r w:rsidR="00D46EA6" w:rsidRPr="004C58F4">
        <w:rPr>
          <w:rFonts w:eastAsia="Calibri"/>
          <w:bCs/>
          <w:sz w:val="22"/>
          <w:szCs w:val="22"/>
        </w:rPr>
        <w:t>Aquatic Organism Passage (</w:t>
      </w:r>
      <w:r w:rsidR="008C33F4">
        <w:rPr>
          <w:rFonts w:eastAsia="Calibri"/>
          <w:bCs/>
          <w:sz w:val="22"/>
          <w:szCs w:val="22"/>
        </w:rPr>
        <w:t xml:space="preserve">Code </w:t>
      </w:r>
      <w:r w:rsidR="00D46EA6" w:rsidRPr="004C58F4">
        <w:rPr>
          <w:rFonts w:eastAsia="Calibri"/>
          <w:bCs/>
          <w:sz w:val="22"/>
          <w:szCs w:val="22"/>
        </w:rPr>
        <w:t>396)</w:t>
      </w:r>
      <w:r w:rsidR="004F1211" w:rsidRPr="004C58F4">
        <w:rPr>
          <w:rFonts w:eastAsia="Calibri"/>
          <w:bCs/>
          <w:sz w:val="22"/>
          <w:szCs w:val="22"/>
        </w:rPr>
        <w:t>,</w:t>
      </w:r>
      <w:r w:rsidR="00D46EA6" w:rsidRPr="004C58F4">
        <w:rPr>
          <w:rFonts w:eastAsia="Calibri"/>
          <w:bCs/>
          <w:sz w:val="22"/>
          <w:szCs w:val="22"/>
        </w:rPr>
        <w:t xml:space="preserve"> </w:t>
      </w:r>
      <w:r w:rsidR="007352C4" w:rsidRPr="004C58F4">
        <w:rPr>
          <w:rFonts w:eastAsia="Calibri"/>
          <w:bCs/>
          <w:sz w:val="22"/>
          <w:szCs w:val="22"/>
        </w:rPr>
        <w:t xml:space="preserve">and </w:t>
      </w:r>
      <w:r w:rsidR="00D46EA6" w:rsidRPr="004C58F4">
        <w:rPr>
          <w:rFonts w:eastAsia="Calibri"/>
          <w:bCs/>
          <w:sz w:val="22"/>
          <w:szCs w:val="22"/>
        </w:rPr>
        <w:t>Critical Area Planting (</w:t>
      </w:r>
      <w:r w:rsidR="008C33F4">
        <w:rPr>
          <w:rFonts w:eastAsia="Calibri"/>
          <w:bCs/>
          <w:sz w:val="22"/>
          <w:szCs w:val="22"/>
        </w:rPr>
        <w:t xml:space="preserve">Code </w:t>
      </w:r>
      <w:r w:rsidR="00D46EA6" w:rsidRPr="004C58F4">
        <w:rPr>
          <w:rFonts w:eastAsia="Calibri"/>
          <w:bCs/>
          <w:sz w:val="22"/>
          <w:szCs w:val="22"/>
        </w:rPr>
        <w:t>342)</w:t>
      </w:r>
      <w:r w:rsidR="007352C4" w:rsidRPr="004C58F4">
        <w:rPr>
          <w:rFonts w:eastAsia="Calibri"/>
          <w:bCs/>
          <w:sz w:val="22"/>
          <w:szCs w:val="22"/>
        </w:rPr>
        <w:t>.</w:t>
      </w:r>
      <w:r w:rsidR="00D46EA6" w:rsidRPr="00D46EA6">
        <w:rPr>
          <w:rFonts w:eastAsia="Calibri"/>
          <w:b/>
          <w:sz w:val="22"/>
          <w:szCs w:val="22"/>
        </w:rPr>
        <w:t xml:space="preserve">  </w:t>
      </w:r>
    </w:p>
    <w:p w14:paraId="37146B10" w14:textId="77777777" w:rsidR="0040053C" w:rsidRDefault="0040053C" w:rsidP="000029B9">
      <w:pPr>
        <w:rPr>
          <w:rFonts w:eastAsia="Calibri"/>
          <w:b/>
          <w:sz w:val="22"/>
          <w:szCs w:val="22"/>
        </w:rPr>
      </w:pPr>
    </w:p>
    <w:p w14:paraId="04126C82" w14:textId="77777777" w:rsidR="001C6410" w:rsidRDefault="001C6410" w:rsidP="000029B9">
      <w:pPr>
        <w:rPr>
          <w:rFonts w:eastAsia="Calibri"/>
          <w:b/>
          <w:sz w:val="22"/>
          <w:szCs w:val="22"/>
        </w:rPr>
      </w:pPr>
    </w:p>
    <w:p w14:paraId="32F74F31" w14:textId="77777777" w:rsidR="004C58F4" w:rsidRPr="00741C48" w:rsidRDefault="004C58F4" w:rsidP="000029B9">
      <w:pPr>
        <w:rPr>
          <w:rFonts w:eastAsia="Calibri"/>
          <w:b/>
          <w:sz w:val="22"/>
          <w:szCs w:val="22"/>
        </w:rPr>
      </w:pPr>
    </w:p>
    <w:p w14:paraId="51D966CE" w14:textId="6BD70A7B" w:rsidR="000377FA" w:rsidRDefault="000377FA" w:rsidP="000377FA">
      <w:pPr>
        <w:rPr>
          <w:rFonts w:eastAsia="Calibri"/>
          <w:sz w:val="22"/>
          <w:szCs w:val="22"/>
        </w:rPr>
      </w:pPr>
      <w:r w:rsidRPr="3B5E0379">
        <w:rPr>
          <w:rFonts w:eastAsia="Calibri"/>
          <w:b/>
          <w:bCs/>
          <w:sz w:val="22"/>
          <w:szCs w:val="22"/>
        </w:rPr>
        <w:t xml:space="preserve">Note: </w:t>
      </w:r>
      <w:r w:rsidRPr="3B5E037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B5E0379">
        <w:rPr>
          <w:rFonts w:eastAsia="Calibri"/>
          <w:sz w:val="22"/>
          <w:szCs w:val="22"/>
        </w:rPr>
        <w:t xml:space="preserve">The fourth and final step would be to combine several conservation practices into a conservation system, which is how most conservation practices are applied at the field level. </w:t>
      </w:r>
      <w:r w:rsidRPr="3B5E037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C49D3CA" w14:textId="77777777" w:rsidR="009453B3" w:rsidRDefault="009453B3" w:rsidP="000377FA">
      <w:pPr>
        <w:rPr>
          <w:rFonts w:eastAsia="Calibri"/>
          <w:b/>
          <w:sz w:val="22"/>
          <w:szCs w:val="22"/>
        </w:rPr>
      </w:pPr>
    </w:p>
    <w:p w14:paraId="574EB5E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35EF1" w14:textId="77777777" w:rsidR="003525B4" w:rsidRDefault="003525B4" w:rsidP="00E50E56">
      <w:r>
        <w:separator/>
      </w:r>
    </w:p>
  </w:endnote>
  <w:endnote w:type="continuationSeparator" w:id="0">
    <w:p w14:paraId="12C5F798" w14:textId="77777777" w:rsidR="003525B4" w:rsidRDefault="003525B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CABF" w14:textId="77777777" w:rsidR="003525B4" w:rsidRDefault="003525B4" w:rsidP="00E50E56">
      <w:r>
        <w:separator/>
      </w:r>
    </w:p>
  </w:footnote>
  <w:footnote w:type="continuationSeparator" w:id="0">
    <w:p w14:paraId="5CCA5C3B" w14:textId="77777777" w:rsidR="003525B4" w:rsidRDefault="003525B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33F5F94"/>
    <w:multiLevelType w:val="hybridMultilevel"/>
    <w:tmpl w:val="8E502CEA"/>
    <w:lvl w:ilvl="0" w:tplc="5908F680">
      <w:start w:val="1"/>
      <w:numFmt w:val="bullet"/>
      <w:lvlText w:val="·"/>
      <w:lvlJc w:val="left"/>
      <w:pPr>
        <w:ind w:left="720" w:hanging="360"/>
      </w:pPr>
      <w:rPr>
        <w:rFonts w:ascii="Symbol" w:hAnsi="Symbol" w:hint="default"/>
      </w:rPr>
    </w:lvl>
    <w:lvl w:ilvl="1" w:tplc="31C6C72E">
      <w:start w:val="1"/>
      <w:numFmt w:val="bullet"/>
      <w:lvlText w:val="o"/>
      <w:lvlJc w:val="left"/>
      <w:pPr>
        <w:ind w:left="1440" w:hanging="360"/>
      </w:pPr>
      <w:rPr>
        <w:rFonts w:ascii="Courier New" w:hAnsi="Courier New" w:hint="default"/>
      </w:rPr>
    </w:lvl>
    <w:lvl w:ilvl="2" w:tplc="BE88EF3E">
      <w:start w:val="1"/>
      <w:numFmt w:val="bullet"/>
      <w:lvlText w:val=""/>
      <w:lvlJc w:val="left"/>
      <w:pPr>
        <w:ind w:left="2160" w:hanging="360"/>
      </w:pPr>
      <w:rPr>
        <w:rFonts w:ascii="Wingdings" w:hAnsi="Wingdings" w:hint="default"/>
      </w:rPr>
    </w:lvl>
    <w:lvl w:ilvl="3" w:tplc="C66A4D00">
      <w:start w:val="1"/>
      <w:numFmt w:val="bullet"/>
      <w:lvlText w:val=""/>
      <w:lvlJc w:val="left"/>
      <w:pPr>
        <w:ind w:left="2880" w:hanging="360"/>
      </w:pPr>
      <w:rPr>
        <w:rFonts w:ascii="Symbol" w:hAnsi="Symbol" w:hint="default"/>
      </w:rPr>
    </w:lvl>
    <w:lvl w:ilvl="4" w:tplc="70B42604">
      <w:start w:val="1"/>
      <w:numFmt w:val="bullet"/>
      <w:lvlText w:val="o"/>
      <w:lvlJc w:val="left"/>
      <w:pPr>
        <w:ind w:left="3600" w:hanging="360"/>
      </w:pPr>
      <w:rPr>
        <w:rFonts w:ascii="Courier New" w:hAnsi="Courier New" w:hint="default"/>
      </w:rPr>
    </w:lvl>
    <w:lvl w:ilvl="5" w:tplc="C1821A9C">
      <w:start w:val="1"/>
      <w:numFmt w:val="bullet"/>
      <w:lvlText w:val=""/>
      <w:lvlJc w:val="left"/>
      <w:pPr>
        <w:ind w:left="4320" w:hanging="360"/>
      </w:pPr>
      <w:rPr>
        <w:rFonts w:ascii="Wingdings" w:hAnsi="Wingdings" w:hint="default"/>
      </w:rPr>
    </w:lvl>
    <w:lvl w:ilvl="6" w:tplc="1B4A6EAE">
      <w:start w:val="1"/>
      <w:numFmt w:val="bullet"/>
      <w:lvlText w:val=""/>
      <w:lvlJc w:val="left"/>
      <w:pPr>
        <w:ind w:left="5040" w:hanging="360"/>
      </w:pPr>
      <w:rPr>
        <w:rFonts w:ascii="Symbol" w:hAnsi="Symbol" w:hint="default"/>
      </w:rPr>
    </w:lvl>
    <w:lvl w:ilvl="7" w:tplc="A0A2EAAC">
      <w:start w:val="1"/>
      <w:numFmt w:val="bullet"/>
      <w:lvlText w:val="o"/>
      <w:lvlJc w:val="left"/>
      <w:pPr>
        <w:ind w:left="5760" w:hanging="360"/>
      </w:pPr>
      <w:rPr>
        <w:rFonts w:ascii="Courier New" w:hAnsi="Courier New" w:hint="default"/>
      </w:rPr>
    </w:lvl>
    <w:lvl w:ilvl="8" w:tplc="4C84CC8E">
      <w:start w:val="1"/>
      <w:numFmt w:val="bullet"/>
      <w:lvlText w:val=""/>
      <w:lvlJc w:val="left"/>
      <w:pPr>
        <w:ind w:left="6480" w:hanging="360"/>
      </w:pPr>
      <w:rPr>
        <w:rFonts w:ascii="Wingdings" w:hAnsi="Wingdings" w:hint="default"/>
      </w:rPr>
    </w:lvl>
  </w:abstractNum>
  <w:abstractNum w:abstractNumId="2" w15:restartNumberingAfterBreak="0">
    <w:nsid w:val="0369A54E"/>
    <w:multiLevelType w:val="hybridMultilevel"/>
    <w:tmpl w:val="8806B358"/>
    <w:lvl w:ilvl="0" w:tplc="A6884930">
      <w:start w:val="1"/>
      <w:numFmt w:val="bullet"/>
      <w:lvlText w:val="·"/>
      <w:lvlJc w:val="left"/>
      <w:pPr>
        <w:ind w:left="720" w:hanging="360"/>
      </w:pPr>
      <w:rPr>
        <w:rFonts w:ascii="Symbol" w:hAnsi="Symbol" w:hint="default"/>
      </w:rPr>
    </w:lvl>
    <w:lvl w:ilvl="1" w:tplc="46ACA30C">
      <w:start w:val="1"/>
      <w:numFmt w:val="bullet"/>
      <w:lvlText w:val="o"/>
      <w:lvlJc w:val="left"/>
      <w:pPr>
        <w:ind w:left="1440" w:hanging="360"/>
      </w:pPr>
      <w:rPr>
        <w:rFonts w:ascii="Courier New" w:hAnsi="Courier New" w:hint="default"/>
      </w:rPr>
    </w:lvl>
    <w:lvl w:ilvl="2" w:tplc="75A84CE4">
      <w:start w:val="1"/>
      <w:numFmt w:val="bullet"/>
      <w:lvlText w:val=""/>
      <w:lvlJc w:val="left"/>
      <w:pPr>
        <w:ind w:left="2160" w:hanging="360"/>
      </w:pPr>
      <w:rPr>
        <w:rFonts w:ascii="Wingdings" w:hAnsi="Wingdings" w:hint="default"/>
      </w:rPr>
    </w:lvl>
    <w:lvl w:ilvl="3" w:tplc="20664ACA">
      <w:start w:val="1"/>
      <w:numFmt w:val="bullet"/>
      <w:lvlText w:val=""/>
      <w:lvlJc w:val="left"/>
      <w:pPr>
        <w:ind w:left="2880" w:hanging="360"/>
      </w:pPr>
      <w:rPr>
        <w:rFonts w:ascii="Symbol" w:hAnsi="Symbol" w:hint="default"/>
      </w:rPr>
    </w:lvl>
    <w:lvl w:ilvl="4" w:tplc="794CC2BE">
      <w:start w:val="1"/>
      <w:numFmt w:val="bullet"/>
      <w:lvlText w:val="o"/>
      <w:lvlJc w:val="left"/>
      <w:pPr>
        <w:ind w:left="3600" w:hanging="360"/>
      </w:pPr>
      <w:rPr>
        <w:rFonts w:ascii="Courier New" w:hAnsi="Courier New" w:hint="default"/>
      </w:rPr>
    </w:lvl>
    <w:lvl w:ilvl="5" w:tplc="94726B2C">
      <w:start w:val="1"/>
      <w:numFmt w:val="bullet"/>
      <w:lvlText w:val=""/>
      <w:lvlJc w:val="left"/>
      <w:pPr>
        <w:ind w:left="4320" w:hanging="360"/>
      </w:pPr>
      <w:rPr>
        <w:rFonts w:ascii="Wingdings" w:hAnsi="Wingdings" w:hint="default"/>
      </w:rPr>
    </w:lvl>
    <w:lvl w:ilvl="6" w:tplc="EAB4B5CC">
      <w:start w:val="1"/>
      <w:numFmt w:val="bullet"/>
      <w:lvlText w:val=""/>
      <w:lvlJc w:val="left"/>
      <w:pPr>
        <w:ind w:left="5040" w:hanging="360"/>
      </w:pPr>
      <w:rPr>
        <w:rFonts w:ascii="Symbol" w:hAnsi="Symbol" w:hint="default"/>
      </w:rPr>
    </w:lvl>
    <w:lvl w:ilvl="7" w:tplc="BFCA40AC">
      <w:start w:val="1"/>
      <w:numFmt w:val="bullet"/>
      <w:lvlText w:val="o"/>
      <w:lvlJc w:val="left"/>
      <w:pPr>
        <w:ind w:left="5760" w:hanging="360"/>
      </w:pPr>
      <w:rPr>
        <w:rFonts w:ascii="Courier New" w:hAnsi="Courier New" w:hint="default"/>
      </w:rPr>
    </w:lvl>
    <w:lvl w:ilvl="8" w:tplc="91063E98">
      <w:start w:val="1"/>
      <w:numFmt w:val="bullet"/>
      <w:lvlText w:val=""/>
      <w:lvlJc w:val="left"/>
      <w:pPr>
        <w:ind w:left="6480" w:hanging="360"/>
      </w:pPr>
      <w:rPr>
        <w:rFonts w:ascii="Wingdings" w:hAnsi="Wingdings" w:hint="default"/>
      </w:rPr>
    </w:lvl>
  </w:abstractNum>
  <w:abstractNum w:abstractNumId="3" w15:restartNumberingAfterBreak="0">
    <w:nsid w:val="4E328DBA"/>
    <w:multiLevelType w:val="hybridMultilevel"/>
    <w:tmpl w:val="67C4433C"/>
    <w:lvl w:ilvl="0" w:tplc="AFE8048E">
      <w:start w:val="1"/>
      <w:numFmt w:val="bullet"/>
      <w:lvlText w:val="·"/>
      <w:lvlJc w:val="left"/>
      <w:pPr>
        <w:ind w:left="720" w:hanging="360"/>
      </w:pPr>
      <w:rPr>
        <w:rFonts w:ascii="Symbol" w:hAnsi="Symbol" w:hint="default"/>
      </w:rPr>
    </w:lvl>
    <w:lvl w:ilvl="1" w:tplc="0FC68CEA">
      <w:start w:val="1"/>
      <w:numFmt w:val="bullet"/>
      <w:lvlText w:val="o"/>
      <w:lvlJc w:val="left"/>
      <w:pPr>
        <w:ind w:left="1440" w:hanging="360"/>
      </w:pPr>
      <w:rPr>
        <w:rFonts w:ascii="Courier New" w:hAnsi="Courier New" w:hint="default"/>
      </w:rPr>
    </w:lvl>
    <w:lvl w:ilvl="2" w:tplc="604E1F2A">
      <w:start w:val="1"/>
      <w:numFmt w:val="bullet"/>
      <w:lvlText w:val=""/>
      <w:lvlJc w:val="left"/>
      <w:pPr>
        <w:ind w:left="2160" w:hanging="360"/>
      </w:pPr>
      <w:rPr>
        <w:rFonts w:ascii="Wingdings" w:hAnsi="Wingdings" w:hint="default"/>
      </w:rPr>
    </w:lvl>
    <w:lvl w:ilvl="3" w:tplc="D0B67BEC">
      <w:start w:val="1"/>
      <w:numFmt w:val="bullet"/>
      <w:lvlText w:val=""/>
      <w:lvlJc w:val="left"/>
      <w:pPr>
        <w:ind w:left="2880" w:hanging="360"/>
      </w:pPr>
      <w:rPr>
        <w:rFonts w:ascii="Symbol" w:hAnsi="Symbol" w:hint="default"/>
      </w:rPr>
    </w:lvl>
    <w:lvl w:ilvl="4" w:tplc="9D14A23A">
      <w:start w:val="1"/>
      <w:numFmt w:val="bullet"/>
      <w:lvlText w:val="o"/>
      <w:lvlJc w:val="left"/>
      <w:pPr>
        <w:ind w:left="3600" w:hanging="360"/>
      </w:pPr>
      <w:rPr>
        <w:rFonts w:ascii="Courier New" w:hAnsi="Courier New" w:hint="default"/>
      </w:rPr>
    </w:lvl>
    <w:lvl w:ilvl="5" w:tplc="0F62A024">
      <w:start w:val="1"/>
      <w:numFmt w:val="bullet"/>
      <w:lvlText w:val=""/>
      <w:lvlJc w:val="left"/>
      <w:pPr>
        <w:ind w:left="4320" w:hanging="360"/>
      </w:pPr>
      <w:rPr>
        <w:rFonts w:ascii="Wingdings" w:hAnsi="Wingdings" w:hint="default"/>
      </w:rPr>
    </w:lvl>
    <w:lvl w:ilvl="6" w:tplc="29C61D3E">
      <w:start w:val="1"/>
      <w:numFmt w:val="bullet"/>
      <w:lvlText w:val=""/>
      <w:lvlJc w:val="left"/>
      <w:pPr>
        <w:ind w:left="5040" w:hanging="360"/>
      </w:pPr>
      <w:rPr>
        <w:rFonts w:ascii="Symbol" w:hAnsi="Symbol" w:hint="default"/>
      </w:rPr>
    </w:lvl>
    <w:lvl w:ilvl="7" w:tplc="38544770">
      <w:start w:val="1"/>
      <w:numFmt w:val="bullet"/>
      <w:lvlText w:val="o"/>
      <w:lvlJc w:val="left"/>
      <w:pPr>
        <w:ind w:left="5760" w:hanging="360"/>
      </w:pPr>
      <w:rPr>
        <w:rFonts w:ascii="Courier New" w:hAnsi="Courier New" w:hint="default"/>
      </w:rPr>
    </w:lvl>
    <w:lvl w:ilvl="8" w:tplc="FFD41BA0">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0545072">
    <w:abstractNumId w:val="1"/>
  </w:num>
  <w:num w:numId="2" w16cid:durableId="1001352595">
    <w:abstractNumId w:val="2"/>
  </w:num>
  <w:num w:numId="3" w16cid:durableId="2096053336">
    <w:abstractNumId w:val="3"/>
  </w:num>
  <w:num w:numId="4" w16cid:durableId="2490503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2939871">
    <w:abstractNumId w:val="5"/>
  </w:num>
  <w:num w:numId="6" w16cid:durableId="1550602837">
    <w:abstractNumId w:val="4"/>
  </w:num>
  <w:num w:numId="7" w16cid:durableId="1343120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22E3"/>
    <w:rsid w:val="00021437"/>
    <w:rsid w:val="00022EBB"/>
    <w:rsid w:val="00034CEE"/>
    <w:rsid w:val="000377FA"/>
    <w:rsid w:val="00040CBB"/>
    <w:rsid w:val="000836C2"/>
    <w:rsid w:val="0009202C"/>
    <w:rsid w:val="00096B77"/>
    <w:rsid w:val="000A2632"/>
    <w:rsid w:val="000A5F31"/>
    <w:rsid w:val="000F2BCE"/>
    <w:rsid w:val="001034B7"/>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D360A"/>
    <w:rsid w:val="002D405B"/>
    <w:rsid w:val="002D5FF7"/>
    <w:rsid w:val="002F6934"/>
    <w:rsid w:val="00324A38"/>
    <w:rsid w:val="00330DFD"/>
    <w:rsid w:val="003370DC"/>
    <w:rsid w:val="00342138"/>
    <w:rsid w:val="00343C7C"/>
    <w:rsid w:val="00350791"/>
    <w:rsid w:val="003525B4"/>
    <w:rsid w:val="003578DF"/>
    <w:rsid w:val="00363AA0"/>
    <w:rsid w:val="003800CB"/>
    <w:rsid w:val="003873DB"/>
    <w:rsid w:val="003A0934"/>
    <w:rsid w:val="003A29C8"/>
    <w:rsid w:val="003A2FE0"/>
    <w:rsid w:val="003A4EAC"/>
    <w:rsid w:val="003C3F50"/>
    <w:rsid w:val="003D0807"/>
    <w:rsid w:val="003F02EF"/>
    <w:rsid w:val="0040053C"/>
    <w:rsid w:val="004154EE"/>
    <w:rsid w:val="004265C6"/>
    <w:rsid w:val="00436EC8"/>
    <w:rsid w:val="004423EC"/>
    <w:rsid w:val="004549C3"/>
    <w:rsid w:val="004639BA"/>
    <w:rsid w:val="004832FF"/>
    <w:rsid w:val="00486A72"/>
    <w:rsid w:val="004A68D8"/>
    <w:rsid w:val="004B0F77"/>
    <w:rsid w:val="004C4A08"/>
    <w:rsid w:val="004C58F4"/>
    <w:rsid w:val="004C723D"/>
    <w:rsid w:val="004E0698"/>
    <w:rsid w:val="004E306E"/>
    <w:rsid w:val="004E3297"/>
    <w:rsid w:val="004E404D"/>
    <w:rsid w:val="004E64D9"/>
    <w:rsid w:val="004F1211"/>
    <w:rsid w:val="005039A0"/>
    <w:rsid w:val="00505927"/>
    <w:rsid w:val="00505E13"/>
    <w:rsid w:val="0051060A"/>
    <w:rsid w:val="00511820"/>
    <w:rsid w:val="005341D3"/>
    <w:rsid w:val="00534A48"/>
    <w:rsid w:val="00554965"/>
    <w:rsid w:val="00561A37"/>
    <w:rsid w:val="005627CE"/>
    <w:rsid w:val="0058352B"/>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E33A8"/>
    <w:rsid w:val="006F5C7A"/>
    <w:rsid w:val="00703860"/>
    <w:rsid w:val="00706AE1"/>
    <w:rsid w:val="00711DD8"/>
    <w:rsid w:val="00714050"/>
    <w:rsid w:val="0071689A"/>
    <w:rsid w:val="007320FA"/>
    <w:rsid w:val="007352C4"/>
    <w:rsid w:val="0074136E"/>
    <w:rsid w:val="00741C48"/>
    <w:rsid w:val="00743D4A"/>
    <w:rsid w:val="00757C51"/>
    <w:rsid w:val="007838F5"/>
    <w:rsid w:val="00783B8A"/>
    <w:rsid w:val="0079553D"/>
    <w:rsid w:val="007B04D7"/>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C33F4"/>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D6AAC"/>
    <w:rsid w:val="009F0E16"/>
    <w:rsid w:val="00A02AEA"/>
    <w:rsid w:val="00A02E50"/>
    <w:rsid w:val="00A12376"/>
    <w:rsid w:val="00A1307A"/>
    <w:rsid w:val="00A144FB"/>
    <w:rsid w:val="00A14720"/>
    <w:rsid w:val="00A17F11"/>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9511E"/>
    <w:rsid w:val="00BE4E0D"/>
    <w:rsid w:val="00BF5FD2"/>
    <w:rsid w:val="00C11329"/>
    <w:rsid w:val="00C22040"/>
    <w:rsid w:val="00C414AA"/>
    <w:rsid w:val="00C46FCD"/>
    <w:rsid w:val="00C50FC6"/>
    <w:rsid w:val="00C54A43"/>
    <w:rsid w:val="00C57ACD"/>
    <w:rsid w:val="00C62F2B"/>
    <w:rsid w:val="00C750D1"/>
    <w:rsid w:val="00C800EB"/>
    <w:rsid w:val="00C86EEC"/>
    <w:rsid w:val="00C874DC"/>
    <w:rsid w:val="00CC2DC5"/>
    <w:rsid w:val="00D01E7B"/>
    <w:rsid w:val="00D1683D"/>
    <w:rsid w:val="00D2403C"/>
    <w:rsid w:val="00D308C1"/>
    <w:rsid w:val="00D353CD"/>
    <w:rsid w:val="00D42883"/>
    <w:rsid w:val="00D46EA6"/>
    <w:rsid w:val="00D518FA"/>
    <w:rsid w:val="00D52901"/>
    <w:rsid w:val="00D625A3"/>
    <w:rsid w:val="00D759DB"/>
    <w:rsid w:val="00D7671D"/>
    <w:rsid w:val="00D774F6"/>
    <w:rsid w:val="00DA57C5"/>
    <w:rsid w:val="00DB5871"/>
    <w:rsid w:val="00DE1D9F"/>
    <w:rsid w:val="00DE4C6D"/>
    <w:rsid w:val="00DF4CA1"/>
    <w:rsid w:val="00E25E0B"/>
    <w:rsid w:val="00E43BA6"/>
    <w:rsid w:val="00E50E56"/>
    <w:rsid w:val="00E658AF"/>
    <w:rsid w:val="00E72149"/>
    <w:rsid w:val="00E91E02"/>
    <w:rsid w:val="00E94A83"/>
    <w:rsid w:val="00EB1E7F"/>
    <w:rsid w:val="00EB75E1"/>
    <w:rsid w:val="00EC4382"/>
    <w:rsid w:val="00EC6D40"/>
    <w:rsid w:val="00ED0A9B"/>
    <w:rsid w:val="00EE3B1D"/>
    <w:rsid w:val="00EF6E77"/>
    <w:rsid w:val="00F21E5A"/>
    <w:rsid w:val="00F36DB8"/>
    <w:rsid w:val="00F52BC8"/>
    <w:rsid w:val="00F54ABC"/>
    <w:rsid w:val="00F55439"/>
    <w:rsid w:val="00F606E2"/>
    <w:rsid w:val="00F60945"/>
    <w:rsid w:val="00F60A99"/>
    <w:rsid w:val="00FA3F58"/>
    <w:rsid w:val="00FD2820"/>
    <w:rsid w:val="00FD4799"/>
    <w:rsid w:val="00FE66D9"/>
    <w:rsid w:val="00FF0B2B"/>
    <w:rsid w:val="00FF1D71"/>
    <w:rsid w:val="1C00C95F"/>
    <w:rsid w:val="371D4B54"/>
    <w:rsid w:val="3A13FF0D"/>
    <w:rsid w:val="3B5E0379"/>
    <w:rsid w:val="3ED30E5D"/>
    <w:rsid w:val="56413B61"/>
    <w:rsid w:val="5E5B4EAA"/>
    <w:rsid w:val="5E883A43"/>
    <w:rsid w:val="61A1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DF42C"/>
  <w15:chartTrackingRefBased/>
  <w15:docId w15:val="{4CB62E63-7350-4C14-B026-693F9E5C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B5E0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3697971">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AE43-8990-49BA-994E-C35FE21C5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59DDF-0CD9-43F6-9E29-D988F465FCD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F0C83813-438F-4230-A8A9-681EE74BA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522</Words>
  <Characters>2976</Characters>
  <Application>Microsoft Office Word</Application>
  <DocSecurity>0</DocSecurity>
  <Lines>99</Lines>
  <Paragraphs>63</Paragraphs>
  <ScaleCrop>false</ScaleCrop>
  <Company>Micron Electronics, Inc.</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22</cp:revision>
  <cp:lastPrinted>1997-05-22T19:53:00Z</cp:lastPrinted>
  <dcterms:created xsi:type="dcterms:W3CDTF">2024-08-21T18:52:00Z</dcterms:created>
  <dcterms:modified xsi:type="dcterms:W3CDTF">2025-12-20T16:54:00Z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