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F247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345D385" w14:textId="77777777" w:rsidR="009B7394" w:rsidRDefault="009B7394"/>
    <w:p w14:paraId="58D098AA"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8E46F06" w14:textId="77777777" w:rsidTr="4BB8209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57D9BA1" w14:textId="77777777" w:rsidR="00EF6E77" w:rsidRDefault="00FF1D71" w:rsidP="00646BD7">
            <w:pPr>
              <w:widowControl w:val="0"/>
              <w:spacing w:line="276" w:lineRule="auto"/>
              <w:rPr>
                <w:rFonts w:eastAsia="Calibri"/>
                <w:b/>
                <w:sz w:val="32"/>
                <w:szCs w:val="32"/>
              </w:rPr>
            </w:pPr>
            <w:r w:rsidRPr="00FF1D71">
              <w:rPr>
                <w:rFonts w:eastAsia="Calibri"/>
                <w:b/>
                <w:sz w:val="32"/>
                <w:szCs w:val="32"/>
              </w:rPr>
              <w:t xml:space="preserve">Range Planting </w:t>
            </w:r>
            <w:r w:rsidR="0074136E">
              <w:rPr>
                <w:rFonts w:eastAsia="Calibri"/>
                <w:b/>
                <w:sz w:val="32"/>
                <w:szCs w:val="32"/>
              </w:rPr>
              <w:t>(</w:t>
            </w:r>
            <w:r>
              <w:rPr>
                <w:rFonts w:eastAsia="Calibri"/>
                <w:b/>
                <w:sz w:val="32"/>
                <w:szCs w:val="32"/>
              </w:rPr>
              <w:t>Ac</w:t>
            </w:r>
            <w:r w:rsidR="0074136E">
              <w:rPr>
                <w:rFonts w:eastAsia="Calibri"/>
                <w:b/>
                <w:sz w:val="32"/>
                <w:szCs w:val="32"/>
              </w:rPr>
              <w:t xml:space="preserve">) </w:t>
            </w:r>
            <w:r w:rsidR="00D518FA">
              <w:rPr>
                <w:rFonts w:eastAsia="Calibri"/>
                <w:b/>
                <w:sz w:val="32"/>
                <w:szCs w:val="32"/>
              </w:rPr>
              <w:t>5</w:t>
            </w:r>
            <w:r>
              <w:rPr>
                <w:rFonts w:eastAsia="Calibri"/>
                <w:b/>
                <w:sz w:val="32"/>
                <w:szCs w:val="32"/>
              </w:rPr>
              <w:t>50</w:t>
            </w:r>
          </w:p>
          <w:p w14:paraId="4EC86294" w14:textId="77777777" w:rsidR="006B133F" w:rsidRDefault="00711DD8" w:rsidP="006B133F">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6B133F" w:rsidRPr="006B133F">
              <w:rPr>
                <w:rFonts w:eastAsia="Calibri"/>
                <w:b/>
                <w:sz w:val="22"/>
                <w:szCs w:val="22"/>
              </w:rPr>
              <w:t>The seeding and establishment of herbaceous and woody species for the improvement of vegetation composition and productivity of the plant community to meet management goals.</w:t>
            </w:r>
          </w:p>
          <w:p w14:paraId="787AA19A" w14:textId="77777777" w:rsidR="006B133F" w:rsidRPr="006B133F" w:rsidRDefault="006B133F" w:rsidP="006B133F">
            <w:pPr>
              <w:widowControl w:val="0"/>
              <w:spacing w:line="276" w:lineRule="auto"/>
              <w:rPr>
                <w:rFonts w:eastAsia="Calibri"/>
                <w:b/>
                <w:sz w:val="22"/>
                <w:szCs w:val="22"/>
              </w:rPr>
            </w:pPr>
            <w:r w:rsidRPr="006B133F">
              <w:rPr>
                <w:rFonts w:eastAsia="Calibri"/>
                <w:b/>
                <w:sz w:val="22"/>
                <w:szCs w:val="22"/>
                <w:u w:val="single"/>
              </w:rPr>
              <w:t>Lifespan:</w:t>
            </w:r>
            <w:r>
              <w:rPr>
                <w:rFonts w:eastAsia="Calibri"/>
                <w:b/>
                <w:sz w:val="22"/>
                <w:szCs w:val="22"/>
              </w:rPr>
              <w:t xml:space="preserve"> 5 Years.</w:t>
            </w:r>
          </w:p>
          <w:p w14:paraId="139688FC" w14:textId="4FCF2D8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D703C2" w:rsidRPr="00D703C2">
              <w:rPr>
                <w:rFonts w:eastAsia="Calibri"/>
                <w:b/>
                <w:sz w:val="22"/>
                <w:szCs w:val="22"/>
              </w:rPr>
              <w:t>Soil productivity.</w:t>
            </w:r>
          </w:p>
          <w:p w14:paraId="1111DEBA" w14:textId="4A1CB09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70504" w:rsidRPr="00C70504">
              <w:rPr>
                <w:rFonts w:eastAsia="Calibri"/>
                <w:b/>
                <w:sz w:val="22"/>
                <w:szCs w:val="22"/>
              </w:rPr>
              <w:t>Low productive range land.</w:t>
            </w:r>
          </w:p>
          <w:p w14:paraId="759A3B5E" w14:textId="0C1FA455" w:rsidR="009B7394" w:rsidRPr="009B7394" w:rsidRDefault="00D01E7B" w:rsidP="4BB82093">
            <w:pPr>
              <w:widowControl w:val="0"/>
              <w:spacing w:line="276" w:lineRule="auto"/>
              <w:rPr>
                <w:rFonts w:eastAsia="Calibri"/>
                <w:b/>
                <w:bCs/>
                <w:sz w:val="22"/>
                <w:szCs w:val="22"/>
              </w:rPr>
            </w:pPr>
            <w:r w:rsidRPr="4BB82093">
              <w:rPr>
                <w:rFonts w:eastAsia="Calibri"/>
                <w:b/>
                <w:bCs/>
                <w:sz w:val="22"/>
                <w:szCs w:val="22"/>
                <w:u w:val="single"/>
              </w:rPr>
              <w:t>Date:</w:t>
            </w:r>
            <w:r w:rsidRPr="4BB82093">
              <w:rPr>
                <w:rFonts w:eastAsia="Calibri"/>
                <w:b/>
                <w:bCs/>
                <w:sz w:val="22"/>
                <w:szCs w:val="22"/>
              </w:rPr>
              <w:t xml:space="preserve"> 20</w:t>
            </w:r>
            <w:r w:rsidR="351259D5" w:rsidRPr="4BB82093">
              <w:rPr>
                <w:rFonts w:eastAsia="Calibri"/>
                <w:b/>
                <w:bCs/>
                <w:sz w:val="22"/>
                <w:szCs w:val="22"/>
              </w:rPr>
              <w:t>2</w:t>
            </w:r>
            <w:r w:rsidRPr="4BB82093">
              <w:rPr>
                <w:rFonts w:eastAsia="Calibri"/>
                <w:b/>
                <w:bCs/>
                <w:sz w:val="22"/>
                <w:szCs w:val="22"/>
              </w:rPr>
              <w:t xml:space="preserve">5  </w:t>
            </w:r>
            <w:r w:rsidR="60A13F0A" w:rsidRPr="4BB82093">
              <w:rPr>
                <w:rFonts w:eastAsia="Calibri"/>
                <w:b/>
                <w:bCs/>
                <w:sz w:val="22"/>
                <w:szCs w:val="22"/>
              </w:rPr>
              <w:t xml:space="preserve">                    </w:t>
            </w:r>
            <w:r w:rsidR="00B644A1" w:rsidRPr="4BB82093">
              <w:rPr>
                <w:rFonts w:eastAsia="Calibri"/>
                <w:b/>
                <w:bCs/>
                <w:sz w:val="22"/>
                <w:szCs w:val="22"/>
                <w:u w:val="single"/>
              </w:rPr>
              <w:t>Planner / Location</w:t>
            </w:r>
            <w:r w:rsidRPr="4BB82093">
              <w:rPr>
                <w:rFonts w:eastAsia="Calibri"/>
                <w:b/>
                <w:bCs/>
                <w:sz w:val="22"/>
                <w:szCs w:val="22"/>
                <w:u w:val="single"/>
              </w:rPr>
              <w:t>:</w:t>
            </w:r>
            <w:r w:rsidRPr="4BB82093">
              <w:rPr>
                <w:rFonts w:eastAsia="Calibri"/>
                <w:b/>
                <w:bCs/>
                <w:sz w:val="22"/>
                <w:szCs w:val="22"/>
              </w:rPr>
              <w:t xml:space="preserve"> </w:t>
            </w:r>
          </w:p>
        </w:tc>
      </w:tr>
      <w:tr w:rsidR="007D3B63" w:rsidRPr="009B7394" w14:paraId="337133D3" w14:textId="77777777" w:rsidTr="4BB82093">
        <w:trPr>
          <w:trHeight w:val="225"/>
        </w:trPr>
        <w:tc>
          <w:tcPr>
            <w:tcW w:w="4433" w:type="dxa"/>
            <w:tcBorders>
              <w:top w:val="single" w:sz="18" w:space="0" w:color="auto"/>
              <w:left w:val="single" w:sz="18" w:space="0" w:color="auto"/>
              <w:bottom w:val="single" w:sz="18" w:space="0" w:color="auto"/>
              <w:right w:val="single" w:sz="18" w:space="0" w:color="auto"/>
            </w:tcBorders>
          </w:tcPr>
          <w:p w14:paraId="2E8405F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9E64EF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E302C88" w14:textId="77777777" w:rsidTr="4BB82093">
        <w:trPr>
          <w:trHeight w:val="3195"/>
        </w:trPr>
        <w:tc>
          <w:tcPr>
            <w:tcW w:w="4433" w:type="dxa"/>
            <w:tcBorders>
              <w:top w:val="single" w:sz="18" w:space="0" w:color="auto"/>
              <w:left w:val="single" w:sz="18" w:space="0" w:color="auto"/>
              <w:bottom w:val="single" w:sz="18" w:space="0" w:color="auto"/>
              <w:right w:val="single" w:sz="18" w:space="0" w:color="auto"/>
            </w:tcBorders>
          </w:tcPr>
          <w:p w14:paraId="230678F7" w14:textId="17497E8F" w:rsidR="003A29C8" w:rsidRPr="009B7394" w:rsidRDefault="6A0DCC52" w:rsidP="4BB82093">
            <w:pPr>
              <w:widowControl w:val="0"/>
              <w:spacing w:line="276" w:lineRule="auto"/>
            </w:pPr>
            <w:r w:rsidRPr="4BB82093">
              <w:rPr>
                <w:b/>
                <w:bCs/>
                <w:sz w:val="22"/>
                <w:szCs w:val="22"/>
              </w:rPr>
              <w:t>Soil</w:t>
            </w:r>
          </w:p>
          <w:p w14:paraId="3BF99119" w14:textId="2C991795"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Sheet, rill, wind, shoreline and gully erosion is reduced with increased vegetative cover.</w:t>
            </w:r>
          </w:p>
          <w:p w14:paraId="183ADA4F" w14:textId="084D4E8D"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Increase in organic matter and reduced soil compaction with enhanced root development, litter accumulation, and increased biological activity.</w:t>
            </w:r>
          </w:p>
          <w:p w14:paraId="1E8E38D5" w14:textId="2A584D51"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Site may be planted to adapted species that reduce saline seeps.</w:t>
            </w:r>
          </w:p>
          <w:p w14:paraId="22678240" w14:textId="3E404BB5" w:rsidR="003A29C8" w:rsidRPr="009B7394" w:rsidRDefault="6A0DCC52" w:rsidP="4BB82093">
            <w:pPr>
              <w:widowControl w:val="0"/>
              <w:spacing w:line="276" w:lineRule="auto"/>
            </w:pPr>
            <w:r w:rsidRPr="4BB82093">
              <w:rPr>
                <w:b/>
                <w:bCs/>
                <w:sz w:val="22"/>
                <w:szCs w:val="22"/>
              </w:rPr>
              <w:t>Water</w:t>
            </w:r>
          </w:p>
          <w:p w14:paraId="0442A365" w14:textId="1B0F074B"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Runoff, flooding, ponding, high water table and seeps are reduced with an increase in cover, infiltration and reduced runoff and overland flow.</w:t>
            </w:r>
          </w:p>
          <w:p w14:paraId="65F493F3" w14:textId="59D1193B"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Reduced drifting snow.</w:t>
            </w:r>
          </w:p>
          <w:p w14:paraId="64EE5309" w14:textId="6F065F5C"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Reduced runoff, erosion and the delivery of organics and nutrients to surface water.</w:t>
            </w:r>
          </w:p>
          <w:p w14:paraId="2E21B285" w14:textId="130B31C6"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Permanent vegetation will uptake excess nutrients protecting surface and ground water.</w:t>
            </w:r>
          </w:p>
          <w:p w14:paraId="44EC8137" w14:textId="26946257"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Planting in recharge areas may reduce movement of salts to seep areas and surface and ground waters.</w:t>
            </w:r>
          </w:p>
          <w:p w14:paraId="2C74000B" w14:textId="64545BA7" w:rsidR="003A29C8" w:rsidRPr="009B7394" w:rsidRDefault="6A0DCC52" w:rsidP="4BB82093">
            <w:pPr>
              <w:pStyle w:val="ListParagraph"/>
              <w:widowControl w:val="0"/>
              <w:numPr>
                <w:ilvl w:val="0"/>
                <w:numId w:val="1"/>
              </w:numPr>
              <w:spacing w:line="276" w:lineRule="auto"/>
              <w:ind w:left="360"/>
              <w:rPr>
                <w:b/>
                <w:bCs/>
                <w:sz w:val="22"/>
                <w:szCs w:val="22"/>
              </w:rPr>
            </w:pPr>
            <w:proofErr w:type="gramStart"/>
            <w:r w:rsidRPr="4BB82093">
              <w:rPr>
                <w:b/>
                <w:bCs/>
                <w:sz w:val="22"/>
                <w:szCs w:val="22"/>
              </w:rPr>
              <w:t>Increased soil</w:t>
            </w:r>
            <w:proofErr w:type="gramEnd"/>
            <w:r w:rsidRPr="4BB82093">
              <w:rPr>
                <w:b/>
                <w:bCs/>
                <w:sz w:val="22"/>
                <w:szCs w:val="22"/>
              </w:rPr>
              <w:t xml:space="preserve"> microbiological activity will reduce movement of pathogens.</w:t>
            </w:r>
          </w:p>
          <w:p w14:paraId="61F64F9D" w14:textId="720B6C1B"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Reduced runoff and sedimentation.</w:t>
            </w:r>
          </w:p>
          <w:p w14:paraId="73BB3201" w14:textId="54741386"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 xml:space="preserve">Reduced high water temperature through thermal regulation of gravitational water moving laterally to </w:t>
            </w:r>
            <w:r w:rsidRPr="4BB82093">
              <w:rPr>
                <w:b/>
                <w:bCs/>
                <w:sz w:val="22"/>
                <w:szCs w:val="22"/>
              </w:rPr>
              <w:lastRenderedPageBreak/>
              <w:t>open water.</w:t>
            </w:r>
          </w:p>
          <w:p w14:paraId="17A83F35" w14:textId="3FFFB53A" w:rsidR="003A29C8" w:rsidRPr="009B7394" w:rsidRDefault="6A0DCC52" w:rsidP="4BB82093">
            <w:pPr>
              <w:widowControl w:val="0"/>
              <w:spacing w:line="276" w:lineRule="auto"/>
            </w:pPr>
            <w:r w:rsidRPr="4BB82093">
              <w:rPr>
                <w:b/>
                <w:bCs/>
                <w:sz w:val="22"/>
                <w:szCs w:val="22"/>
              </w:rPr>
              <w:t>Air</w:t>
            </w:r>
          </w:p>
          <w:p w14:paraId="4A8A1E28" w14:textId="32E4A0E1"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Permanent vegetation reduces the potential for generation of particulates by wind erosion.</w:t>
            </w:r>
          </w:p>
          <w:p w14:paraId="67A72525" w14:textId="0E3DD6F2"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Vegetation removes CO2 from the air and stores it in the form of carbon in the plants and soil.</w:t>
            </w:r>
          </w:p>
          <w:p w14:paraId="177169DB" w14:textId="6EFAAE8E" w:rsidR="003A29C8" w:rsidRPr="009B7394" w:rsidRDefault="6A0DCC52" w:rsidP="4BB82093">
            <w:pPr>
              <w:widowControl w:val="0"/>
              <w:spacing w:line="276" w:lineRule="auto"/>
            </w:pPr>
            <w:r w:rsidRPr="4BB82093">
              <w:rPr>
                <w:b/>
                <w:bCs/>
                <w:sz w:val="22"/>
                <w:szCs w:val="22"/>
              </w:rPr>
              <w:t>Plants</w:t>
            </w:r>
          </w:p>
          <w:p w14:paraId="75F1EFC8" w14:textId="7AD159FD"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Plants are selected and managed to maintain optimal productivity, health and ecological function.</w:t>
            </w:r>
          </w:p>
          <w:p w14:paraId="1EDF6931" w14:textId="4E3847DE"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Undesired species are controlled.</w:t>
            </w:r>
          </w:p>
          <w:p w14:paraId="5369CD88" w14:textId="0765F74B" w:rsidR="003A29C8" w:rsidRPr="009B7394" w:rsidRDefault="6A0DCC52" w:rsidP="4BB82093">
            <w:pPr>
              <w:widowControl w:val="0"/>
              <w:spacing w:line="276" w:lineRule="auto"/>
            </w:pPr>
            <w:r w:rsidRPr="4BB82093">
              <w:rPr>
                <w:b/>
                <w:bCs/>
                <w:sz w:val="22"/>
                <w:szCs w:val="22"/>
              </w:rPr>
              <w:t>Animals</w:t>
            </w:r>
          </w:p>
          <w:p w14:paraId="2702AC72" w14:textId="2E94CC04"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Increase in livestock and wildlife yield from better plant species mix and plant density.</w:t>
            </w:r>
          </w:p>
          <w:p w14:paraId="0D6F3946" w14:textId="3B84C992"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 xml:space="preserve">Fish and wildlife cover, </w:t>
            </w:r>
            <w:proofErr w:type="gramStart"/>
            <w:r w:rsidRPr="4BB82093">
              <w:rPr>
                <w:b/>
                <w:bCs/>
                <w:sz w:val="22"/>
                <w:szCs w:val="22"/>
              </w:rPr>
              <w:t>shelter</w:t>
            </w:r>
            <w:proofErr w:type="gramEnd"/>
            <w:r w:rsidRPr="4BB82093">
              <w:rPr>
                <w:b/>
                <w:bCs/>
                <w:sz w:val="22"/>
                <w:szCs w:val="22"/>
              </w:rPr>
              <w:t xml:space="preserve"> and </w:t>
            </w:r>
            <w:proofErr w:type="gramStart"/>
            <w:r w:rsidRPr="4BB82093">
              <w:rPr>
                <w:b/>
                <w:bCs/>
                <w:sz w:val="22"/>
                <w:szCs w:val="22"/>
              </w:rPr>
              <w:t>habitat</w:t>
            </w:r>
            <w:proofErr w:type="gramEnd"/>
            <w:r w:rsidRPr="4BB82093">
              <w:rPr>
                <w:b/>
                <w:bCs/>
                <w:sz w:val="22"/>
                <w:szCs w:val="22"/>
              </w:rPr>
              <w:t xml:space="preserve"> are improved.</w:t>
            </w:r>
          </w:p>
          <w:p w14:paraId="53E604E5" w14:textId="3B0FB881" w:rsidR="003A29C8" w:rsidRPr="009B7394" w:rsidRDefault="6A0DCC52" w:rsidP="4BB82093">
            <w:pPr>
              <w:widowControl w:val="0"/>
              <w:spacing w:line="276" w:lineRule="auto"/>
            </w:pPr>
            <w:r w:rsidRPr="4BB82093">
              <w:rPr>
                <w:b/>
                <w:bCs/>
                <w:sz w:val="22"/>
                <w:szCs w:val="22"/>
              </w:rPr>
              <w:t>Energy</w:t>
            </w:r>
          </w:p>
          <w:p w14:paraId="44F2933C" w14:textId="1533C9CE"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No change.</w:t>
            </w:r>
          </w:p>
          <w:p w14:paraId="78BE1628" w14:textId="0183F6A4" w:rsidR="003A29C8" w:rsidRPr="009B7394" w:rsidRDefault="6A0DCC52" w:rsidP="4BB82093">
            <w:pPr>
              <w:widowControl w:val="0"/>
              <w:spacing w:line="276" w:lineRule="auto"/>
            </w:pPr>
            <w:r w:rsidRPr="4BB82093">
              <w:rPr>
                <w:b/>
                <w:bCs/>
                <w:sz w:val="22"/>
                <w:szCs w:val="22"/>
              </w:rPr>
              <w:t>Human</w:t>
            </w:r>
          </w:p>
          <w:p w14:paraId="6E055674" w14:textId="652114AF"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Improved livestock distribution, increased forage availability and management options.</w:t>
            </w:r>
          </w:p>
          <w:p w14:paraId="54C6582A" w14:textId="16D9334A"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Create sustainability of natural resources that support your business.</w:t>
            </w:r>
          </w:p>
          <w:p w14:paraId="2B201437" w14:textId="0D8C9975"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Increase the property value (real estate) of your property.</w:t>
            </w:r>
          </w:p>
          <w:p w14:paraId="72391AFD" w14:textId="13F8CFAD"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Conserve soil and water for periods of drought and future use.</w:t>
            </w:r>
          </w:p>
          <w:p w14:paraId="1596BFCF" w14:textId="4B26909B"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Prevent off-site negative impacts.</w:t>
            </w:r>
          </w:p>
          <w:p w14:paraId="0AF667F0" w14:textId="1F5AD374"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Comply with environmental regulations.</w:t>
            </w:r>
          </w:p>
          <w:p w14:paraId="0496B85E" w14:textId="395D9CE7"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Save time, money and labor.</w:t>
            </w:r>
          </w:p>
          <w:p w14:paraId="10A690E4" w14:textId="64BB85EA"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Promote family health and safety.</w:t>
            </w:r>
          </w:p>
          <w:p w14:paraId="2CD7C97D" w14:textId="4A3782F8"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Make land more attractive and promote good stewardship.</w:t>
            </w:r>
          </w:p>
          <w:p w14:paraId="1B42D149" w14:textId="5460DB0F"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May be eligible for cost share.</w:t>
            </w:r>
          </w:p>
          <w:p w14:paraId="7B4E0A8E" w14:textId="72BA2268" w:rsidR="003A29C8" w:rsidRPr="009B7394" w:rsidRDefault="6A0DCC52" w:rsidP="4BB82093">
            <w:pPr>
              <w:pStyle w:val="ListParagraph"/>
              <w:widowControl w:val="0"/>
              <w:numPr>
                <w:ilvl w:val="0"/>
                <w:numId w:val="1"/>
              </w:numPr>
              <w:spacing w:line="276" w:lineRule="auto"/>
              <w:ind w:left="360"/>
              <w:rPr>
                <w:b/>
                <w:bCs/>
                <w:sz w:val="22"/>
                <w:szCs w:val="22"/>
              </w:rPr>
            </w:pPr>
            <w:r w:rsidRPr="4BB82093">
              <w:rPr>
                <w:b/>
                <w:bCs/>
                <w:sz w:val="22"/>
                <w:szCs w:val="22"/>
              </w:rPr>
              <w:t>Increased profitability in the long run.</w:t>
            </w:r>
          </w:p>
          <w:p w14:paraId="76185733" w14:textId="32DF8FEB" w:rsidR="003A29C8" w:rsidRPr="009B7394" w:rsidRDefault="003A29C8" w:rsidP="4BB8209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1E0AF0E" w14:textId="4B8FC0D5" w:rsidR="003A29C8" w:rsidRPr="007838F5" w:rsidRDefault="43AE308F" w:rsidP="4BB82093">
            <w:pPr>
              <w:widowControl w:val="0"/>
              <w:spacing w:line="276" w:lineRule="auto"/>
            </w:pPr>
            <w:r w:rsidRPr="4BB82093">
              <w:rPr>
                <w:b/>
                <w:bCs/>
                <w:sz w:val="22"/>
                <w:szCs w:val="22"/>
              </w:rPr>
              <w:lastRenderedPageBreak/>
              <w:t>Land</w:t>
            </w:r>
          </w:p>
          <w:p w14:paraId="0EA13984" w14:textId="2DABD0D5"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Cultural resources may be affected by mechanical treatment.</w:t>
            </w:r>
          </w:p>
          <w:p w14:paraId="7DF88757" w14:textId="761BD439"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 xml:space="preserve">No change in </w:t>
            </w:r>
            <w:proofErr w:type="spellStart"/>
            <w:r w:rsidRPr="4BB82093">
              <w:rPr>
                <w:b/>
                <w:bCs/>
                <w:sz w:val="22"/>
                <w:szCs w:val="22"/>
              </w:rPr>
              <w:t>landuse</w:t>
            </w:r>
            <w:proofErr w:type="spellEnd"/>
            <w:r w:rsidRPr="4BB82093">
              <w:rPr>
                <w:b/>
                <w:bCs/>
                <w:sz w:val="22"/>
                <w:szCs w:val="22"/>
              </w:rPr>
              <w:t xml:space="preserve"> if currently grazed, substantial if change from other land use.</w:t>
            </w:r>
          </w:p>
          <w:p w14:paraId="55C2FB03" w14:textId="69884BAA" w:rsidR="003A29C8" w:rsidRPr="007838F5" w:rsidRDefault="43AE308F" w:rsidP="4BB82093">
            <w:pPr>
              <w:widowControl w:val="0"/>
              <w:spacing w:line="276" w:lineRule="auto"/>
            </w:pPr>
            <w:r w:rsidRPr="4BB82093">
              <w:rPr>
                <w:b/>
                <w:bCs/>
                <w:sz w:val="22"/>
                <w:szCs w:val="22"/>
              </w:rPr>
              <w:t>Capital</w:t>
            </w:r>
          </w:p>
          <w:p w14:paraId="6A1D572B" w14:textId="125C5ABE"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 xml:space="preserve">No additional field equipment </w:t>
            </w:r>
            <w:proofErr w:type="gramStart"/>
            <w:r w:rsidRPr="4BB82093">
              <w:rPr>
                <w:b/>
                <w:bCs/>
                <w:sz w:val="22"/>
                <w:szCs w:val="22"/>
              </w:rPr>
              <w:t>required</w:t>
            </w:r>
            <w:proofErr w:type="gramEnd"/>
            <w:r w:rsidRPr="4BB82093">
              <w:rPr>
                <w:b/>
                <w:bCs/>
                <w:sz w:val="22"/>
                <w:szCs w:val="22"/>
              </w:rPr>
              <w:t>.</w:t>
            </w:r>
          </w:p>
          <w:p w14:paraId="29F9EBB3" w14:textId="59B75953"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Materials &amp; planting costs.</w:t>
            </w:r>
          </w:p>
          <w:p w14:paraId="4068F609" w14:textId="5C99F795"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Annual operation and maintenance costs to maintain vegetation and manage pests.</w:t>
            </w:r>
          </w:p>
          <w:p w14:paraId="59E90E1A" w14:textId="09574B04" w:rsidR="003A29C8" w:rsidRPr="007838F5" w:rsidRDefault="43AE308F" w:rsidP="4BB82093">
            <w:pPr>
              <w:widowControl w:val="0"/>
              <w:spacing w:line="276" w:lineRule="auto"/>
            </w:pPr>
            <w:r w:rsidRPr="4BB82093">
              <w:rPr>
                <w:b/>
                <w:bCs/>
                <w:sz w:val="22"/>
                <w:szCs w:val="22"/>
              </w:rPr>
              <w:t>Labor</w:t>
            </w:r>
          </w:p>
          <w:p w14:paraId="279C3923" w14:textId="706DCBBC"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No change.</w:t>
            </w:r>
          </w:p>
          <w:p w14:paraId="234095F5" w14:textId="028A63A0" w:rsidR="003A29C8" w:rsidRPr="007838F5" w:rsidRDefault="43AE308F" w:rsidP="4BB82093">
            <w:pPr>
              <w:widowControl w:val="0"/>
              <w:spacing w:line="276" w:lineRule="auto"/>
            </w:pPr>
            <w:r w:rsidRPr="4BB82093">
              <w:rPr>
                <w:b/>
                <w:bCs/>
                <w:sz w:val="22"/>
                <w:szCs w:val="22"/>
              </w:rPr>
              <w:t>Management</w:t>
            </w:r>
          </w:p>
          <w:p w14:paraId="45357B67" w14:textId="20296B54"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No change.</w:t>
            </w:r>
          </w:p>
          <w:p w14:paraId="6AC1DA98" w14:textId="78A4965B" w:rsidR="003A29C8" w:rsidRPr="007838F5" w:rsidRDefault="43AE308F" w:rsidP="4BB82093">
            <w:pPr>
              <w:widowControl w:val="0"/>
              <w:spacing w:line="276" w:lineRule="auto"/>
            </w:pPr>
            <w:r w:rsidRPr="4BB82093">
              <w:rPr>
                <w:b/>
                <w:bCs/>
                <w:sz w:val="22"/>
                <w:szCs w:val="22"/>
              </w:rPr>
              <w:t>Risk</w:t>
            </w:r>
          </w:p>
          <w:p w14:paraId="76124C11" w14:textId="3EA5FC3D"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During the establishment period, there may be a slight to moderate risk of erosion, depending on seedbed preparation, seeding method, and species planted.</w:t>
            </w:r>
          </w:p>
          <w:p w14:paraId="01312971" w14:textId="5DD9D42B"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There may be an increase in seeps because of increased infiltration.</w:t>
            </w:r>
          </w:p>
          <w:p w14:paraId="16D44ABD" w14:textId="6A0E5F08" w:rsidR="003A29C8" w:rsidRPr="007838F5" w:rsidRDefault="43AE308F" w:rsidP="4BB82093">
            <w:pPr>
              <w:pStyle w:val="ListParagraph"/>
              <w:widowControl w:val="0"/>
              <w:numPr>
                <w:ilvl w:val="0"/>
                <w:numId w:val="2"/>
              </w:numPr>
              <w:spacing w:line="276" w:lineRule="auto"/>
              <w:ind w:left="360"/>
              <w:rPr>
                <w:b/>
                <w:bCs/>
                <w:sz w:val="22"/>
                <w:szCs w:val="22"/>
              </w:rPr>
            </w:pPr>
            <w:r w:rsidRPr="4BB82093">
              <w:rPr>
                <w:b/>
                <w:bCs/>
                <w:sz w:val="22"/>
                <w:szCs w:val="22"/>
              </w:rPr>
              <w:t>Potential for leaching of salt into ground water because of increased infiltration.</w:t>
            </w:r>
          </w:p>
          <w:p w14:paraId="2AA87AE9" w14:textId="71488103" w:rsidR="003A29C8" w:rsidRPr="007838F5" w:rsidRDefault="43AE308F" w:rsidP="4BB82093">
            <w:pPr>
              <w:pStyle w:val="ListParagraph"/>
              <w:widowControl w:val="0"/>
              <w:numPr>
                <w:ilvl w:val="0"/>
                <w:numId w:val="2"/>
              </w:numPr>
              <w:spacing w:line="276" w:lineRule="auto"/>
              <w:ind w:left="360"/>
              <w:rPr>
                <w:sz w:val="22"/>
                <w:szCs w:val="22"/>
              </w:rPr>
            </w:pPr>
            <w:r w:rsidRPr="4BB82093">
              <w:rPr>
                <w:b/>
                <w:bCs/>
                <w:sz w:val="22"/>
                <w:szCs w:val="22"/>
              </w:rPr>
              <w:t>Short term foregone income from lost production or change in seasonal use.</w:t>
            </w:r>
          </w:p>
          <w:p w14:paraId="358B5B09" w14:textId="2FD76955" w:rsidR="003A29C8" w:rsidRPr="007838F5" w:rsidRDefault="003A29C8" w:rsidP="4BB82093">
            <w:pPr>
              <w:pStyle w:val="ListParagraph"/>
              <w:widowControl w:val="0"/>
              <w:spacing w:line="276" w:lineRule="auto"/>
              <w:ind w:left="360" w:hanging="360"/>
              <w:rPr>
                <w:b/>
                <w:bCs/>
                <w:sz w:val="22"/>
                <w:szCs w:val="22"/>
              </w:rPr>
            </w:pPr>
          </w:p>
        </w:tc>
      </w:tr>
      <w:tr w:rsidR="003A29C8" w:rsidRPr="009B7394" w14:paraId="57FE2BC0" w14:textId="77777777" w:rsidTr="4BB8209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CCABF04" w14:textId="7C10F145" w:rsidR="4BB82093" w:rsidRDefault="4BB82093" w:rsidP="4BB82093">
            <w:pPr>
              <w:spacing w:line="276" w:lineRule="auto"/>
            </w:pPr>
            <w:r w:rsidRPr="4BB82093">
              <w:rPr>
                <w:b/>
                <w:bCs/>
                <w:sz w:val="22"/>
                <w:szCs w:val="22"/>
                <w:u w:val="single"/>
              </w:rPr>
              <w:t>Net Effect:</w:t>
            </w:r>
            <w:r w:rsidRPr="4BB82093">
              <w:rPr>
                <w:b/>
                <w:bCs/>
                <w:sz w:val="22"/>
                <w:szCs w:val="22"/>
              </w:rPr>
              <w:t xml:space="preserve">  Improves soil productivity at a moderate cost.</w:t>
            </w:r>
          </w:p>
        </w:tc>
      </w:tr>
    </w:tbl>
    <w:p w14:paraId="4CE14149" w14:textId="77777777" w:rsidR="009B7394" w:rsidRDefault="009B7394" w:rsidP="003A29C8"/>
    <w:p w14:paraId="38539633" w14:textId="0F7F4CC6" w:rsidR="00A44AEF" w:rsidRPr="008E2F36" w:rsidRDefault="00330DFD" w:rsidP="000029B9">
      <w:pPr>
        <w:rPr>
          <w:rFonts w:eastAsia="Calibri"/>
          <w:bCs/>
          <w:sz w:val="22"/>
          <w:szCs w:val="22"/>
        </w:rPr>
      </w:pPr>
      <w:r w:rsidRPr="00041E18">
        <w:rPr>
          <w:rFonts w:eastAsia="Calibri"/>
          <w:b/>
          <w:sz w:val="22"/>
          <w:szCs w:val="22"/>
        </w:rPr>
        <w:lastRenderedPageBreak/>
        <w:t xml:space="preserve">Commonly </w:t>
      </w:r>
      <w:r w:rsidR="008522AD" w:rsidRPr="00041E18">
        <w:rPr>
          <w:rFonts w:eastAsia="Calibri"/>
          <w:b/>
          <w:sz w:val="22"/>
          <w:szCs w:val="22"/>
        </w:rPr>
        <w:t xml:space="preserve">Associated Practices: </w:t>
      </w:r>
      <w:r w:rsidR="002F15B3" w:rsidRPr="008E2F36">
        <w:rPr>
          <w:rFonts w:eastAsia="Calibri"/>
          <w:bCs/>
          <w:sz w:val="22"/>
          <w:szCs w:val="22"/>
        </w:rPr>
        <w:t>Brush Management (Code 314), Herbaceous Weed Treatment (Code 315), Grazing Land Mechanical Treatment (Code 548), Prescribed Burning (Code 338), and Prescribed Grazing (Code 528).</w:t>
      </w:r>
    </w:p>
    <w:p w14:paraId="574600CF" w14:textId="77777777" w:rsidR="00A44AEF" w:rsidRDefault="00A44AEF" w:rsidP="000029B9">
      <w:pPr>
        <w:rPr>
          <w:rFonts w:eastAsia="Calibri"/>
          <w:b/>
          <w:sz w:val="22"/>
          <w:szCs w:val="22"/>
        </w:rPr>
      </w:pPr>
    </w:p>
    <w:p w14:paraId="70A9B3EC" w14:textId="77777777" w:rsidR="001C6410" w:rsidRDefault="001C6410" w:rsidP="000029B9">
      <w:pPr>
        <w:rPr>
          <w:rFonts w:eastAsia="Calibri"/>
          <w:b/>
          <w:sz w:val="22"/>
          <w:szCs w:val="22"/>
        </w:rPr>
      </w:pPr>
    </w:p>
    <w:p w14:paraId="461A1919" w14:textId="77777777" w:rsidR="00D11328" w:rsidRDefault="00D11328" w:rsidP="000029B9">
      <w:pPr>
        <w:rPr>
          <w:rFonts w:eastAsia="Calibri"/>
          <w:b/>
          <w:sz w:val="22"/>
          <w:szCs w:val="22"/>
        </w:rPr>
      </w:pPr>
    </w:p>
    <w:p w14:paraId="39685221" w14:textId="488D8A4B" w:rsidR="000377FA" w:rsidRDefault="000377FA" w:rsidP="000377FA">
      <w:pPr>
        <w:rPr>
          <w:rFonts w:eastAsia="Calibri"/>
          <w:sz w:val="22"/>
          <w:szCs w:val="22"/>
        </w:rPr>
      </w:pPr>
      <w:r w:rsidRPr="4BB82093">
        <w:rPr>
          <w:rFonts w:eastAsia="Calibri"/>
          <w:b/>
          <w:bCs/>
          <w:sz w:val="22"/>
          <w:szCs w:val="22"/>
        </w:rPr>
        <w:t xml:space="preserve">Note: </w:t>
      </w:r>
      <w:r w:rsidRPr="4BB8209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BB82093">
        <w:rPr>
          <w:rFonts w:eastAsia="Calibri"/>
          <w:sz w:val="22"/>
          <w:szCs w:val="22"/>
        </w:rPr>
        <w:t xml:space="preserve">The fourth and final step would be to combine several conservation practices into a conservation system, which is how most conservation practices are applied at the field level. </w:t>
      </w:r>
      <w:r w:rsidRPr="4BB8209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2239D51" w14:textId="77777777" w:rsidR="009453B3" w:rsidRDefault="009453B3" w:rsidP="000377FA">
      <w:pPr>
        <w:rPr>
          <w:rFonts w:eastAsia="Calibri"/>
          <w:b/>
          <w:sz w:val="22"/>
          <w:szCs w:val="22"/>
        </w:rPr>
      </w:pPr>
    </w:p>
    <w:p w14:paraId="5B572AC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D9D9B" w14:textId="77777777" w:rsidR="0077351B" w:rsidRDefault="0077351B" w:rsidP="00E50E56">
      <w:r>
        <w:separator/>
      </w:r>
    </w:p>
  </w:endnote>
  <w:endnote w:type="continuationSeparator" w:id="0">
    <w:p w14:paraId="6CB87F7C" w14:textId="77777777" w:rsidR="0077351B" w:rsidRDefault="0077351B"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C16F" w14:textId="77777777" w:rsidR="0077351B" w:rsidRDefault="0077351B" w:rsidP="00E50E56">
      <w:r>
        <w:separator/>
      </w:r>
    </w:p>
  </w:footnote>
  <w:footnote w:type="continuationSeparator" w:id="0">
    <w:p w14:paraId="331FB815" w14:textId="77777777" w:rsidR="0077351B" w:rsidRDefault="0077351B"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3EE8783"/>
    <w:multiLevelType w:val="hybridMultilevel"/>
    <w:tmpl w:val="84C4C2D8"/>
    <w:lvl w:ilvl="0" w:tplc="4C6AE5CA">
      <w:start w:val="1"/>
      <w:numFmt w:val="bullet"/>
      <w:lvlText w:val="·"/>
      <w:lvlJc w:val="left"/>
      <w:pPr>
        <w:ind w:left="720" w:hanging="360"/>
      </w:pPr>
      <w:rPr>
        <w:rFonts w:ascii="Symbol" w:hAnsi="Symbol" w:hint="default"/>
      </w:rPr>
    </w:lvl>
    <w:lvl w:ilvl="1" w:tplc="FB4EA160">
      <w:start w:val="1"/>
      <w:numFmt w:val="bullet"/>
      <w:lvlText w:val="o"/>
      <w:lvlJc w:val="left"/>
      <w:pPr>
        <w:ind w:left="1440" w:hanging="360"/>
      </w:pPr>
      <w:rPr>
        <w:rFonts w:ascii="Courier New" w:hAnsi="Courier New" w:hint="default"/>
      </w:rPr>
    </w:lvl>
    <w:lvl w:ilvl="2" w:tplc="6E124674">
      <w:start w:val="1"/>
      <w:numFmt w:val="bullet"/>
      <w:lvlText w:val=""/>
      <w:lvlJc w:val="left"/>
      <w:pPr>
        <w:ind w:left="2160" w:hanging="360"/>
      </w:pPr>
      <w:rPr>
        <w:rFonts w:ascii="Wingdings" w:hAnsi="Wingdings" w:hint="default"/>
      </w:rPr>
    </w:lvl>
    <w:lvl w:ilvl="3" w:tplc="62A03464">
      <w:start w:val="1"/>
      <w:numFmt w:val="bullet"/>
      <w:lvlText w:val=""/>
      <w:lvlJc w:val="left"/>
      <w:pPr>
        <w:ind w:left="2880" w:hanging="360"/>
      </w:pPr>
      <w:rPr>
        <w:rFonts w:ascii="Symbol" w:hAnsi="Symbol" w:hint="default"/>
      </w:rPr>
    </w:lvl>
    <w:lvl w:ilvl="4" w:tplc="2FBE17E6">
      <w:start w:val="1"/>
      <w:numFmt w:val="bullet"/>
      <w:lvlText w:val="o"/>
      <w:lvlJc w:val="left"/>
      <w:pPr>
        <w:ind w:left="3600" w:hanging="360"/>
      </w:pPr>
      <w:rPr>
        <w:rFonts w:ascii="Courier New" w:hAnsi="Courier New" w:hint="default"/>
      </w:rPr>
    </w:lvl>
    <w:lvl w:ilvl="5" w:tplc="18A61568">
      <w:start w:val="1"/>
      <w:numFmt w:val="bullet"/>
      <w:lvlText w:val=""/>
      <w:lvlJc w:val="left"/>
      <w:pPr>
        <w:ind w:left="4320" w:hanging="360"/>
      </w:pPr>
      <w:rPr>
        <w:rFonts w:ascii="Wingdings" w:hAnsi="Wingdings" w:hint="default"/>
      </w:rPr>
    </w:lvl>
    <w:lvl w:ilvl="6" w:tplc="8BD03C76">
      <w:start w:val="1"/>
      <w:numFmt w:val="bullet"/>
      <w:lvlText w:val=""/>
      <w:lvlJc w:val="left"/>
      <w:pPr>
        <w:ind w:left="5040" w:hanging="360"/>
      </w:pPr>
      <w:rPr>
        <w:rFonts w:ascii="Symbol" w:hAnsi="Symbol" w:hint="default"/>
      </w:rPr>
    </w:lvl>
    <w:lvl w:ilvl="7" w:tplc="DDA4624E">
      <w:start w:val="1"/>
      <w:numFmt w:val="bullet"/>
      <w:lvlText w:val="o"/>
      <w:lvlJc w:val="left"/>
      <w:pPr>
        <w:ind w:left="5760" w:hanging="360"/>
      </w:pPr>
      <w:rPr>
        <w:rFonts w:ascii="Courier New" w:hAnsi="Courier New" w:hint="default"/>
      </w:rPr>
    </w:lvl>
    <w:lvl w:ilvl="8" w:tplc="ACF6D3F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FF3A5D"/>
    <w:multiLevelType w:val="hybridMultilevel"/>
    <w:tmpl w:val="D78EF4EA"/>
    <w:lvl w:ilvl="0" w:tplc="3B8E3D8C">
      <w:start w:val="1"/>
      <w:numFmt w:val="bullet"/>
      <w:lvlText w:val="·"/>
      <w:lvlJc w:val="left"/>
      <w:pPr>
        <w:ind w:left="720" w:hanging="360"/>
      </w:pPr>
      <w:rPr>
        <w:rFonts w:ascii="Symbol" w:hAnsi="Symbol" w:hint="default"/>
      </w:rPr>
    </w:lvl>
    <w:lvl w:ilvl="1" w:tplc="9138AC92">
      <w:start w:val="1"/>
      <w:numFmt w:val="bullet"/>
      <w:lvlText w:val="o"/>
      <w:lvlJc w:val="left"/>
      <w:pPr>
        <w:ind w:left="1440" w:hanging="360"/>
      </w:pPr>
      <w:rPr>
        <w:rFonts w:ascii="Courier New" w:hAnsi="Courier New" w:hint="default"/>
      </w:rPr>
    </w:lvl>
    <w:lvl w:ilvl="2" w:tplc="DFB49A9A">
      <w:start w:val="1"/>
      <w:numFmt w:val="bullet"/>
      <w:lvlText w:val=""/>
      <w:lvlJc w:val="left"/>
      <w:pPr>
        <w:ind w:left="2160" w:hanging="360"/>
      </w:pPr>
      <w:rPr>
        <w:rFonts w:ascii="Wingdings" w:hAnsi="Wingdings" w:hint="default"/>
      </w:rPr>
    </w:lvl>
    <w:lvl w:ilvl="3" w:tplc="807461F0">
      <w:start w:val="1"/>
      <w:numFmt w:val="bullet"/>
      <w:lvlText w:val=""/>
      <w:lvlJc w:val="left"/>
      <w:pPr>
        <w:ind w:left="2880" w:hanging="360"/>
      </w:pPr>
      <w:rPr>
        <w:rFonts w:ascii="Symbol" w:hAnsi="Symbol" w:hint="default"/>
      </w:rPr>
    </w:lvl>
    <w:lvl w:ilvl="4" w:tplc="C1BE1584">
      <w:start w:val="1"/>
      <w:numFmt w:val="bullet"/>
      <w:lvlText w:val="o"/>
      <w:lvlJc w:val="left"/>
      <w:pPr>
        <w:ind w:left="3600" w:hanging="360"/>
      </w:pPr>
      <w:rPr>
        <w:rFonts w:ascii="Courier New" w:hAnsi="Courier New" w:hint="default"/>
      </w:rPr>
    </w:lvl>
    <w:lvl w:ilvl="5" w:tplc="E5A6B2C8">
      <w:start w:val="1"/>
      <w:numFmt w:val="bullet"/>
      <w:lvlText w:val=""/>
      <w:lvlJc w:val="left"/>
      <w:pPr>
        <w:ind w:left="4320" w:hanging="360"/>
      </w:pPr>
      <w:rPr>
        <w:rFonts w:ascii="Wingdings" w:hAnsi="Wingdings" w:hint="default"/>
      </w:rPr>
    </w:lvl>
    <w:lvl w:ilvl="6" w:tplc="53C89A22">
      <w:start w:val="1"/>
      <w:numFmt w:val="bullet"/>
      <w:lvlText w:val=""/>
      <w:lvlJc w:val="left"/>
      <w:pPr>
        <w:ind w:left="5040" w:hanging="360"/>
      </w:pPr>
      <w:rPr>
        <w:rFonts w:ascii="Symbol" w:hAnsi="Symbol" w:hint="default"/>
      </w:rPr>
    </w:lvl>
    <w:lvl w:ilvl="7" w:tplc="7FDA4964">
      <w:start w:val="1"/>
      <w:numFmt w:val="bullet"/>
      <w:lvlText w:val="o"/>
      <w:lvlJc w:val="left"/>
      <w:pPr>
        <w:ind w:left="5760" w:hanging="360"/>
      </w:pPr>
      <w:rPr>
        <w:rFonts w:ascii="Courier New" w:hAnsi="Courier New" w:hint="default"/>
      </w:rPr>
    </w:lvl>
    <w:lvl w:ilvl="8" w:tplc="D2C6AC26">
      <w:start w:val="1"/>
      <w:numFmt w:val="bullet"/>
      <w:lvlText w:val=""/>
      <w:lvlJc w:val="left"/>
      <w:pPr>
        <w:ind w:left="6480" w:hanging="360"/>
      </w:pPr>
      <w:rPr>
        <w:rFonts w:ascii="Wingdings" w:hAnsi="Wingdings" w:hint="default"/>
      </w:rPr>
    </w:lvl>
  </w:abstractNum>
  <w:num w:numId="1" w16cid:durableId="1130056381">
    <w:abstractNumId w:val="1"/>
  </w:num>
  <w:num w:numId="2" w16cid:durableId="2091729757">
    <w:abstractNumId w:val="5"/>
  </w:num>
  <w:num w:numId="3" w16cid:durableId="42199730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407769567">
    <w:abstractNumId w:val="3"/>
  </w:num>
  <w:num w:numId="5" w16cid:durableId="1258367103">
    <w:abstractNumId w:val="2"/>
  </w:num>
  <w:num w:numId="6" w16cid:durableId="1567031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41E18"/>
    <w:rsid w:val="0009202C"/>
    <w:rsid w:val="00096B77"/>
    <w:rsid w:val="000A2632"/>
    <w:rsid w:val="000A5F31"/>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31AF4"/>
    <w:rsid w:val="0024637A"/>
    <w:rsid w:val="00263284"/>
    <w:rsid w:val="00266AE8"/>
    <w:rsid w:val="002703FD"/>
    <w:rsid w:val="00285733"/>
    <w:rsid w:val="00290AC9"/>
    <w:rsid w:val="00296C97"/>
    <w:rsid w:val="002A3DB1"/>
    <w:rsid w:val="002D159B"/>
    <w:rsid w:val="002F15B3"/>
    <w:rsid w:val="002F6934"/>
    <w:rsid w:val="00324A38"/>
    <w:rsid w:val="00330DFD"/>
    <w:rsid w:val="003370DC"/>
    <w:rsid w:val="00342138"/>
    <w:rsid w:val="00343C7C"/>
    <w:rsid w:val="00350791"/>
    <w:rsid w:val="003578DF"/>
    <w:rsid w:val="003A29C8"/>
    <w:rsid w:val="003A4EAC"/>
    <w:rsid w:val="003D3A8C"/>
    <w:rsid w:val="004154EE"/>
    <w:rsid w:val="004265C6"/>
    <w:rsid w:val="00427428"/>
    <w:rsid w:val="00436EC8"/>
    <w:rsid w:val="004423EC"/>
    <w:rsid w:val="004549C3"/>
    <w:rsid w:val="004832FF"/>
    <w:rsid w:val="00486A72"/>
    <w:rsid w:val="004A68D8"/>
    <w:rsid w:val="004B0F77"/>
    <w:rsid w:val="004C31BB"/>
    <w:rsid w:val="004C4A08"/>
    <w:rsid w:val="004C723D"/>
    <w:rsid w:val="004E0698"/>
    <w:rsid w:val="004E306E"/>
    <w:rsid w:val="004E64D9"/>
    <w:rsid w:val="005039A0"/>
    <w:rsid w:val="00505927"/>
    <w:rsid w:val="00505E13"/>
    <w:rsid w:val="0051060A"/>
    <w:rsid w:val="005341D3"/>
    <w:rsid w:val="00534A48"/>
    <w:rsid w:val="00554965"/>
    <w:rsid w:val="005627CE"/>
    <w:rsid w:val="005816F7"/>
    <w:rsid w:val="00595731"/>
    <w:rsid w:val="005B6A50"/>
    <w:rsid w:val="005C6976"/>
    <w:rsid w:val="0060442F"/>
    <w:rsid w:val="00643054"/>
    <w:rsid w:val="00645723"/>
    <w:rsid w:val="00646BD7"/>
    <w:rsid w:val="00650611"/>
    <w:rsid w:val="00666865"/>
    <w:rsid w:val="00690A4B"/>
    <w:rsid w:val="00694954"/>
    <w:rsid w:val="00695333"/>
    <w:rsid w:val="006B133F"/>
    <w:rsid w:val="006C00ED"/>
    <w:rsid w:val="006C39FD"/>
    <w:rsid w:val="006F5C7A"/>
    <w:rsid w:val="00703860"/>
    <w:rsid w:val="00706AE1"/>
    <w:rsid w:val="00711DD8"/>
    <w:rsid w:val="00714050"/>
    <w:rsid w:val="0071689A"/>
    <w:rsid w:val="0074136E"/>
    <w:rsid w:val="0077351B"/>
    <w:rsid w:val="007838F5"/>
    <w:rsid w:val="00783B8A"/>
    <w:rsid w:val="00784C6E"/>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2F36"/>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F0E16"/>
    <w:rsid w:val="00A02E50"/>
    <w:rsid w:val="00A12376"/>
    <w:rsid w:val="00A1307A"/>
    <w:rsid w:val="00A144FB"/>
    <w:rsid w:val="00A14720"/>
    <w:rsid w:val="00A17F11"/>
    <w:rsid w:val="00A30B55"/>
    <w:rsid w:val="00A44AEF"/>
    <w:rsid w:val="00A5079F"/>
    <w:rsid w:val="00A557F9"/>
    <w:rsid w:val="00A57B89"/>
    <w:rsid w:val="00A87AF6"/>
    <w:rsid w:val="00AB2E5A"/>
    <w:rsid w:val="00AB5BB2"/>
    <w:rsid w:val="00AB6ACE"/>
    <w:rsid w:val="00AE3E01"/>
    <w:rsid w:val="00AF05B0"/>
    <w:rsid w:val="00AF48EC"/>
    <w:rsid w:val="00B04F07"/>
    <w:rsid w:val="00B05022"/>
    <w:rsid w:val="00B24013"/>
    <w:rsid w:val="00B35B87"/>
    <w:rsid w:val="00B4441F"/>
    <w:rsid w:val="00B644A1"/>
    <w:rsid w:val="00B9511E"/>
    <w:rsid w:val="00BF5FD2"/>
    <w:rsid w:val="00C11329"/>
    <w:rsid w:val="00C22040"/>
    <w:rsid w:val="00C414AA"/>
    <w:rsid w:val="00C46FCD"/>
    <w:rsid w:val="00C54A43"/>
    <w:rsid w:val="00C57ACD"/>
    <w:rsid w:val="00C62F2B"/>
    <w:rsid w:val="00C70504"/>
    <w:rsid w:val="00C750D1"/>
    <w:rsid w:val="00C800EB"/>
    <w:rsid w:val="00C86EEC"/>
    <w:rsid w:val="00C874DC"/>
    <w:rsid w:val="00D01E7B"/>
    <w:rsid w:val="00D11328"/>
    <w:rsid w:val="00D1683D"/>
    <w:rsid w:val="00D2403C"/>
    <w:rsid w:val="00D308C1"/>
    <w:rsid w:val="00D353CD"/>
    <w:rsid w:val="00D42883"/>
    <w:rsid w:val="00D518FA"/>
    <w:rsid w:val="00D52901"/>
    <w:rsid w:val="00D625A3"/>
    <w:rsid w:val="00D703C2"/>
    <w:rsid w:val="00D759DB"/>
    <w:rsid w:val="00D774F6"/>
    <w:rsid w:val="00DA57C5"/>
    <w:rsid w:val="00DB5871"/>
    <w:rsid w:val="00DE1D9F"/>
    <w:rsid w:val="00DE4C6D"/>
    <w:rsid w:val="00DF2931"/>
    <w:rsid w:val="00E25E0B"/>
    <w:rsid w:val="00E50E56"/>
    <w:rsid w:val="00E658AF"/>
    <w:rsid w:val="00E72149"/>
    <w:rsid w:val="00E94A83"/>
    <w:rsid w:val="00EB1E7F"/>
    <w:rsid w:val="00EB75E1"/>
    <w:rsid w:val="00ED0A9B"/>
    <w:rsid w:val="00EF6E77"/>
    <w:rsid w:val="00F21E5A"/>
    <w:rsid w:val="00F52BC8"/>
    <w:rsid w:val="00F54ABC"/>
    <w:rsid w:val="00F606E2"/>
    <w:rsid w:val="00FA3F58"/>
    <w:rsid w:val="00FE66D9"/>
    <w:rsid w:val="00FF0B2B"/>
    <w:rsid w:val="00FF1D71"/>
    <w:rsid w:val="0F28D33B"/>
    <w:rsid w:val="11B595DB"/>
    <w:rsid w:val="2081E6A2"/>
    <w:rsid w:val="21EA2E62"/>
    <w:rsid w:val="351259D5"/>
    <w:rsid w:val="43AE308F"/>
    <w:rsid w:val="4BB82093"/>
    <w:rsid w:val="60A13F0A"/>
    <w:rsid w:val="6825209C"/>
    <w:rsid w:val="6A0DC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94DD3"/>
  <w15:chartTrackingRefBased/>
  <w15:docId w15:val="{7EE19B22-BAE7-413C-A525-97869D60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BB82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0567009">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44140865">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2766859">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FA88770-E12E-415B-B175-6FB4E37F6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0AF2F-9488-40B2-B08A-673C38C4C6A7}">
  <ds:schemaRefs>
    <ds:schemaRef ds:uri="http://schemas.microsoft.com/sharepoint/v3/contenttype/forms"/>
  </ds:schemaRefs>
</ds:datastoreItem>
</file>

<file path=customXml/itemProps3.xml><?xml version="1.0" encoding="utf-8"?>
<ds:datastoreItem xmlns:ds="http://schemas.openxmlformats.org/officeDocument/2006/customXml" ds:itemID="{2A84120B-F0C4-4EF3-821B-319D362E5DB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678</Words>
  <Characters>3870</Characters>
  <Application>Microsoft Office Word</Application>
  <DocSecurity>0</DocSecurity>
  <Lines>32</Lines>
  <Paragraphs>9</Paragraphs>
  <ScaleCrop>false</ScaleCrop>
  <Company>Micron Electronics, Inc.</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2024-08-20T20:10:00Z</dcterms:created>
  <dcterms:modified xsi:type="dcterms:W3CDTF">2025-12-04T22:42:00Z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