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691C4"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5D2FF25" w14:textId="77777777" w:rsidR="009B7394" w:rsidRDefault="009B7394"/>
    <w:p w14:paraId="2A92FA58"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A2A6F9D" w14:textId="77777777" w:rsidTr="420F9A10">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39ADBE1" w14:textId="77777777" w:rsidR="00EF6E77" w:rsidRDefault="00D518FA" w:rsidP="00646BD7">
            <w:pPr>
              <w:widowControl w:val="0"/>
              <w:spacing w:line="276" w:lineRule="auto"/>
              <w:rPr>
                <w:rFonts w:eastAsia="Calibri"/>
                <w:b/>
                <w:sz w:val="32"/>
                <w:szCs w:val="32"/>
              </w:rPr>
            </w:pPr>
            <w:r w:rsidRPr="00D518FA">
              <w:rPr>
                <w:rFonts w:eastAsia="Calibri"/>
                <w:b/>
                <w:sz w:val="32"/>
                <w:szCs w:val="32"/>
              </w:rPr>
              <w:t xml:space="preserve">Prescribed Grazing </w:t>
            </w:r>
            <w:r w:rsidR="0074136E">
              <w:rPr>
                <w:rFonts w:eastAsia="Calibri"/>
                <w:b/>
                <w:sz w:val="32"/>
                <w:szCs w:val="32"/>
              </w:rPr>
              <w:t>(</w:t>
            </w:r>
            <w:r w:rsidR="005B6A50">
              <w:rPr>
                <w:rFonts w:eastAsia="Calibri"/>
                <w:b/>
                <w:sz w:val="32"/>
                <w:szCs w:val="32"/>
              </w:rPr>
              <w:t>Ac</w:t>
            </w:r>
            <w:r w:rsidR="0074136E">
              <w:rPr>
                <w:rFonts w:eastAsia="Calibri"/>
                <w:b/>
                <w:sz w:val="32"/>
                <w:szCs w:val="32"/>
              </w:rPr>
              <w:t xml:space="preserve">) </w:t>
            </w:r>
            <w:r>
              <w:rPr>
                <w:rFonts w:eastAsia="Calibri"/>
                <w:b/>
                <w:sz w:val="32"/>
                <w:szCs w:val="32"/>
              </w:rPr>
              <w:t>528</w:t>
            </w:r>
          </w:p>
          <w:p w14:paraId="46F245BE" w14:textId="77777777" w:rsidR="003F6BF5" w:rsidRDefault="00711DD8" w:rsidP="003F6BF5">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3F6BF5" w:rsidRPr="003F6BF5">
              <w:rPr>
                <w:rFonts w:eastAsia="Calibri"/>
                <w:b/>
                <w:sz w:val="22"/>
                <w:szCs w:val="22"/>
              </w:rPr>
              <w:t>Managing the harvest of vegetation with grazing and/or browsing animals with the intent to achieve specific ecological, economic, and management objectives.</w:t>
            </w:r>
          </w:p>
          <w:p w14:paraId="576A5F4A" w14:textId="77777777" w:rsidR="003F6BF5" w:rsidRPr="003F6BF5" w:rsidRDefault="003F6BF5" w:rsidP="003F6BF5">
            <w:pPr>
              <w:widowControl w:val="0"/>
              <w:spacing w:line="276" w:lineRule="auto"/>
              <w:rPr>
                <w:rFonts w:eastAsia="Calibri"/>
                <w:b/>
                <w:sz w:val="22"/>
                <w:szCs w:val="22"/>
              </w:rPr>
            </w:pPr>
            <w:r w:rsidRPr="003F6BF5">
              <w:rPr>
                <w:rFonts w:eastAsia="Calibri"/>
                <w:b/>
                <w:sz w:val="22"/>
                <w:szCs w:val="22"/>
                <w:u w:val="single"/>
              </w:rPr>
              <w:t>Lifespan:</w:t>
            </w:r>
            <w:r>
              <w:rPr>
                <w:rFonts w:eastAsia="Calibri"/>
                <w:b/>
                <w:sz w:val="22"/>
                <w:szCs w:val="22"/>
              </w:rPr>
              <w:t xml:space="preserve"> 1 Year.</w:t>
            </w:r>
          </w:p>
          <w:p w14:paraId="26D68ED9" w14:textId="16E79253"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C0348" w:rsidRPr="005C0348">
              <w:rPr>
                <w:rFonts w:eastAsia="Calibri"/>
                <w:b/>
                <w:sz w:val="22"/>
                <w:szCs w:val="22"/>
              </w:rPr>
              <w:t>Low plant/animal productivity and health.</w:t>
            </w:r>
          </w:p>
          <w:p w14:paraId="1032E311" w14:textId="62A3C5A5"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3719F" w:rsidRPr="00E3719F">
              <w:rPr>
                <w:rFonts w:eastAsia="Calibri"/>
                <w:b/>
                <w:sz w:val="22"/>
                <w:szCs w:val="22"/>
              </w:rPr>
              <w:t>Native rangeland, poor livestock distribution, low forage yields.</w:t>
            </w:r>
          </w:p>
          <w:p w14:paraId="0B3DBA8D" w14:textId="11144091" w:rsidR="009B7394" w:rsidRPr="009B7394" w:rsidRDefault="00D01E7B" w:rsidP="420F9A10">
            <w:pPr>
              <w:widowControl w:val="0"/>
              <w:spacing w:line="276" w:lineRule="auto"/>
              <w:rPr>
                <w:rFonts w:eastAsia="Calibri"/>
                <w:b/>
                <w:bCs/>
                <w:sz w:val="22"/>
                <w:szCs w:val="22"/>
              </w:rPr>
            </w:pPr>
            <w:r w:rsidRPr="420F9A10">
              <w:rPr>
                <w:rFonts w:eastAsia="Calibri"/>
                <w:b/>
                <w:bCs/>
                <w:sz w:val="22"/>
                <w:szCs w:val="22"/>
                <w:u w:val="single"/>
              </w:rPr>
              <w:t>Date:</w:t>
            </w:r>
            <w:r w:rsidRPr="420F9A10">
              <w:rPr>
                <w:rFonts w:eastAsia="Calibri"/>
                <w:b/>
                <w:bCs/>
                <w:sz w:val="22"/>
                <w:szCs w:val="22"/>
              </w:rPr>
              <w:t xml:space="preserve"> 20</w:t>
            </w:r>
            <w:r w:rsidR="69DCA084" w:rsidRPr="420F9A10">
              <w:rPr>
                <w:rFonts w:eastAsia="Calibri"/>
                <w:b/>
                <w:bCs/>
                <w:sz w:val="22"/>
                <w:szCs w:val="22"/>
              </w:rPr>
              <w:t>25</w:t>
            </w:r>
            <w:r w:rsidRPr="420F9A10">
              <w:rPr>
                <w:rFonts w:eastAsia="Calibri"/>
                <w:b/>
                <w:bCs/>
                <w:sz w:val="22"/>
                <w:szCs w:val="22"/>
              </w:rPr>
              <w:t xml:space="preserve"> </w:t>
            </w:r>
            <w:r w:rsidR="5E057D5A" w:rsidRPr="420F9A10">
              <w:rPr>
                <w:rFonts w:eastAsia="Calibri"/>
                <w:b/>
                <w:bCs/>
                <w:sz w:val="22"/>
                <w:szCs w:val="22"/>
              </w:rPr>
              <w:t xml:space="preserve">                     </w:t>
            </w:r>
            <w:r w:rsidR="00713F71" w:rsidRPr="420F9A10">
              <w:rPr>
                <w:rFonts w:eastAsia="Calibri"/>
                <w:b/>
                <w:bCs/>
                <w:sz w:val="22"/>
                <w:szCs w:val="22"/>
                <w:u w:val="single"/>
              </w:rPr>
              <w:t>Planner / Location</w:t>
            </w:r>
            <w:r w:rsidRPr="420F9A10">
              <w:rPr>
                <w:rFonts w:eastAsia="Calibri"/>
                <w:b/>
                <w:bCs/>
                <w:sz w:val="22"/>
                <w:szCs w:val="22"/>
                <w:u w:val="single"/>
              </w:rPr>
              <w:t>:</w:t>
            </w:r>
            <w:r w:rsidRPr="420F9A10">
              <w:rPr>
                <w:rFonts w:eastAsia="Calibri"/>
                <w:b/>
                <w:bCs/>
                <w:sz w:val="22"/>
                <w:szCs w:val="22"/>
              </w:rPr>
              <w:t xml:space="preserve"> </w:t>
            </w:r>
          </w:p>
        </w:tc>
      </w:tr>
      <w:tr w:rsidR="007D3B63" w:rsidRPr="009B7394" w14:paraId="4B3F5D3A" w14:textId="77777777" w:rsidTr="420F9A10">
        <w:trPr>
          <w:trHeight w:val="225"/>
        </w:trPr>
        <w:tc>
          <w:tcPr>
            <w:tcW w:w="4433" w:type="dxa"/>
            <w:tcBorders>
              <w:top w:val="single" w:sz="18" w:space="0" w:color="auto"/>
              <w:left w:val="single" w:sz="18" w:space="0" w:color="auto"/>
              <w:bottom w:val="single" w:sz="18" w:space="0" w:color="auto"/>
              <w:right w:val="single" w:sz="18" w:space="0" w:color="auto"/>
            </w:tcBorders>
          </w:tcPr>
          <w:p w14:paraId="2908C35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0398F6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79A8B3B7" w14:textId="77777777" w:rsidTr="00C76A22">
        <w:trPr>
          <w:trHeight w:val="23"/>
        </w:trPr>
        <w:tc>
          <w:tcPr>
            <w:tcW w:w="4433" w:type="dxa"/>
            <w:tcBorders>
              <w:top w:val="single" w:sz="18" w:space="0" w:color="auto"/>
              <w:left w:val="single" w:sz="18" w:space="0" w:color="auto"/>
              <w:bottom w:val="single" w:sz="18" w:space="0" w:color="auto"/>
              <w:right w:val="single" w:sz="18" w:space="0" w:color="auto"/>
            </w:tcBorders>
          </w:tcPr>
          <w:p w14:paraId="716A427D" w14:textId="353177DD" w:rsidR="003A29C8" w:rsidRPr="009B7394" w:rsidRDefault="16D50498" w:rsidP="420F9A10">
            <w:pPr>
              <w:widowControl w:val="0"/>
              <w:spacing w:line="276" w:lineRule="auto"/>
            </w:pPr>
            <w:r w:rsidRPr="420F9A10">
              <w:rPr>
                <w:b/>
                <w:bCs/>
                <w:sz w:val="22"/>
                <w:szCs w:val="22"/>
              </w:rPr>
              <w:t>Soil</w:t>
            </w:r>
          </w:p>
          <w:p w14:paraId="69C20FFF" w14:textId="1621C4AA"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Sheet, rill, wind and gully erosion reduced by improving the health/vigor of plant communities with increased vegetative cover and water infiltration.</w:t>
            </w:r>
          </w:p>
          <w:p w14:paraId="0E459383" w14:textId="213C48CF"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Streambanks protected with an increase in riparian vegetation.</w:t>
            </w:r>
          </w:p>
          <w:p w14:paraId="70A854B8" w14:textId="56858564"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Increase in vegetative cover, deeper root systems, increased soil organic material and biological activity, and improved nutrient cycling.</w:t>
            </w:r>
          </w:p>
          <w:p w14:paraId="40A0BC2C" w14:textId="5D28D098"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Reduced soil compaction.</w:t>
            </w:r>
          </w:p>
          <w:p w14:paraId="149DCAC0" w14:textId="532496C9"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Increased cover reduces evaporative salt accumulation.</w:t>
            </w:r>
          </w:p>
          <w:p w14:paraId="510933ED" w14:textId="56C918C7" w:rsidR="003A29C8" w:rsidRPr="009B7394" w:rsidRDefault="16D50498" w:rsidP="420F9A10">
            <w:pPr>
              <w:widowControl w:val="0"/>
              <w:spacing w:line="276" w:lineRule="auto"/>
            </w:pPr>
            <w:r w:rsidRPr="420F9A10">
              <w:rPr>
                <w:b/>
                <w:bCs/>
                <w:sz w:val="22"/>
                <w:szCs w:val="22"/>
              </w:rPr>
              <w:t>Water</w:t>
            </w:r>
          </w:p>
          <w:p w14:paraId="3900C2AA" w14:textId="0088601C"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Spring and seep flows improved.</w:t>
            </w:r>
          </w:p>
          <w:p w14:paraId="5ECE4A4B" w14:textId="72B7DC1D"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Runoff, flooding, or ponding is reduced and infiltration increased with improved vegetative cover.</w:t>
            </w:r>
          </w:p>
          <w:p w14:paraId="5A91FB51" w14:textId="1F4ED808"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Soil moisture improved, less irrigation.</w:t>
            </w:r>
          </w:p>
          <w:p w14:paraId="6B3DE9D6" w14:textId="07625FEB"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Reduced pesticides and fertilizer use with better plant health and vigor, improved surface and ground water.</w:t>
            </w:r>
          </w:p>
          <w:p w14:paraId="322C42C5" w14:textId="7F0864C8"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Reduced risk of movement of pathogens in surface waters with increase in soil microbial activity.</w:t>
            </w:r>
          </w:p>
          <w:p w14:paraId="5AF40FFD" w14:textId="557D074A"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Reduced sediment delivery to surface water.</w:t>
            </w:r>
          </w:p>
          <w:p w14:paraId="42AC6C66" w14:textId="1F4D8E8E"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Reduced surface water temperatures.</w:t>
            </w:r>
          </w:p>
          <w:p w14:paraId="51D0E52F" w14:textId="41D990D7" w:rsidR="003A29C8" w:rsidRPr="009B7394" w:rsidRDefault="16D50498" w:rsidP="420F9A10">
            <w:pPr>
              <w:widowControl w:val="0"/>
              <w:spacing w:line="276" w:lineRule="auto"/>
            </w:pPr>
            <w:r w:rsidRPr="420F9A10">
              <w:rPr>
                <w:b/>
                <w:bCs/>
                <w:sz w:val="22"/>
                <w:szCs w:val="22"/>
              </w:rPr>
              <w:t>Air</w:t>
            </w:r>
          </w:p>
          <w:p w14:paraId="08930AED" w14:textId="247128C3"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 xml:space="preserve">Improved vegetative cover reduces the </w:t>
            </w:r>
            <w:r w:rsidRPr="420F9A10">
              <w:rPr>
                <w:b/>
                <w:bCs/>
                <w:sz w:val="22"/>
                <w:szCs w:val="22"/>
              </w:rPr>
              <w:lastRenderedPageBreak/>
              <w:t>generation of particulates and removes CO2 from the air and stores it as carbon in plants and soil.</w:t>
            </w:r>
          </w:p>
          <w:p w14:paraId="46764623" w14:textId="38D0A867"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Objectionable manure odor reduced.</w:t>
            </w:r>
          </w:p>
          <w:p w14:paraId="4886E742" w14:textId="258E729A" w:rsidR="003A29C8" w:rsidRPr="009B7394" w:rsidRDefault="16D50498" w:rsidP="420F9A10">
            <w:pPr>
              <w:widowControl w:val="0"/>
              <w:spacing w:line="276" w:lineRule="auto"/>
            </w:pPr>
            <w:r w:rsidRPr="420F9A10">
              <w:rPr>
                <w:b/>
                <w:bCs/>
                <w:sz w:val="22"/>
                <w:szCs w:val="22"/>
              </w:rPr>
              <w:t>Plants</w:t>
            </w:r>
          </w:p>
          <w:p w14:paraId="6551AF38" w14:textId="4BD3E053"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Improved plant and animal management enhances growing conditions of the desired plant community and reduces noxious and invasive plants.</w:t>
            </w:r>
          </w:p>
          <w:p w14:paraId="7B47D713" w14:textId="3DFE40E6"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Improved forage yields and access.</w:t>
            </w:r>
          </w:p>
          <w:p w14:paraId="0D64A038" w14:textId="4AB75B10"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Reduced fuel loads and wildfire hazard.</w:t>
            </w:r>
          </w:p>
          <w:p w14:paraId="1BDA3A84" w14:textId="4B49C3AD" w:rsidR="003A29C8" w:rsidRPr="009B7394" w:rsidRDefault="16D50498" w:rsidP="420F9A10">
            <w:pPr>
              <w:widowControl w:val="0"/>
              <w:spacing w:line="276" w:lineRule="auto"/>
            </w:pPr>
            <w:r w:rsidRPr="420F9A10">
              <w:rPr>
                <w:b/>
                <w:bCs/>
                <w:sz w:val="22"/>
                <w:szCs w:val="22"/>
              </w:rPr>
              <w:t>Animals</w:t>
            </w:r>
          </w:p>
          <w:p w14:paraId="5E734E32" w14:textId="388D78D2"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Improved fish and wildlife habitat, cover, shelter, water, habitat continuity and space.</w:t>
            </w:r>
          </w:p>
          <w:p w14:paraId="6DE22A79" w14:textId="3A6BE9AE"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Livestock numbers are in balance with feed and forage that meets livestock nutritional and productive needs.</w:t>
            </w:r>
          </w:p>
          <w:p w14:paraId="1BD371C9" w14:textId="7F785F7F"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Grazing management considers animal shelter throughout the year.</w:t>
            </w:r>
          </w:p>
          <w:p w14:paraId="1B0C96D4" w14:textId="7E56EBE7" w:rsidR="003A29C8" w:rsidRPr="009B7394" w:rsidRDefault="16D50498" w:rsidP="420F9A10">
            <w:pPr>
              <w:widowControl w:val="0"/>
              <w:spacing w:line="276" w:lineRule="auto"/>
            </w:pPr>
            <w:r w:rsidRPr="420F9A10">
              <w:rPr>
                <w:b/>
                <w:bCs/>
                <w:sz w:val="22"/>
                <w:szCs w:val="22"/>
              </w:rPr>
              <w:t>Energy</w:t>
            </w:r>
          </w:p>
          <w:p w14:paraId="695CC8B4" w14:textId="45CF61A4"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 xml:space="preserve">Opportunity to reduce herding requirements and fuel use. </w:t>
            </w:r>
          </w:p>
          <w:p w14:paraId="0695CCFE" w14:textId="600DB593" w:rsidR="003A29C8" w:rsidRPr="009B7394" w:rsidRDefault="16D50498" w:rsidP="420F9A10">
            <w:pPr>
              <w:widowControl w:val="0"/>
              <w:spacing w:line="276" w:lineRule="auto"/>
            </w:pPr>
            <w:r w:rsidRPr="420F9A10">
              <w:rPr>
                <w:b/>
                <w:bCs/>
                <w:sz w:val="22"/>
                <w:szCs w:val="22"/>
              </w:rPr>
              <w:t>Human</w:t>
            </w:r>
          </w:p>
          <w:p w14:paraId="2015E932" w14:textId="22D894F3" w:rsidR="003A29C8" w:rsidRPr="009B7394" w:rsidRDefault="16D50498" w:rsidP="420F9A10">
            <w:pPr>
              <w:pStyle w:val="ListParagraph"/>
              <w:widowControl w:val="0"/>
              <w:numPr>
                <w:ilvl w:val="0"/>
                <w:numId w:val="4"/>
              </w:numPr>
              <w:spacing w:line="276" w:lineRule="auto"/>
              <w:ind w:left="360"/>
              <w:rPr>
                <w:b/>
                <w:bCs/>
                <w:sz w:val="22"/>
                <w:szCs w:val="22"/>
              </w:rPr>
            </w:pPr>
            <w:r w:rsidRPr="420F9A10">
              <w:rPr>
                <w:b/>
                <w:bCs/>
                <w:sz w:val="22"/>
                <w:szCs w:val="22"/>
              </w:rPr>
              <w:t>Improved livestock distribution and management options.</w:t>
            </w:r>
          </w:p>
          <w:p w14:paraId="5AE5791F" w14:textId="26B98256"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40A4133C" w14:textId="61361EB6"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626C252A" w14:textId="6C8772D1"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3B97134" w14:textId="34CBB5BE"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2BEF43DB" w14:textId="11C1F8B3"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5E3F1C10" w14:textId="4064DE8E"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2CDBC06B" w14:textId="7F924C3E"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6231E7BF" w14:textId="6F4D1BB1"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77142371" w14:textId="3FCCC6D2"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E28976F" w14:textId="53B474D7" w:rsidR="003A29C8" w:rsidRDefault="16D50498">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May be eligible for cost share.</w:t>
            </w:r>
          </w:p>
          <w:p w14:paraId="3743DD08" w14:textId="5EC1E09E" w:rsidR="003A29C8" w:rsidRPr="009B7394" w:rsidRDefault="00712020" w:rsidP="00CD4F68">
            <w:pPr>
              <w:pStyle w:val="ListParagraph"/>
              <w:widowControl w:val="0"/>
              <w:numPr>
                <w:ilvl w:val="0"/>
                <w:numId w:val="4"/>
              </w:numPr>
              <w:shd w:val="clear" w:color="auto" w:fill="FFFFFF"/>
              <w:spacing w:line="276" w:lineRule="auto"/>
              <w:ind w:left="360"/>
              <w:rPr>
                <w:rFonts w:eastAsia="Calibri"/>
                <w:b/>
                <w:bCs/>
                <w:sz w:val="22"/>
                <w:szCs w:val="22"/>
                <w:u w:val="single"/>
              </w:rPr>
            </w:pPr>
            <w:r>
              <w:rPr>
                <w:b/>
                <w:bCs/>
                <w:color w:val="000000"/>
                <w:sz w:val="22"/>
                <w:szCs w:val="22"/>
              </w:rPr>
              <w:t>Increased profitability in the long run.</w:t>
            </w:r>
          </w:p>
        </w:tc>
        <w:tc>
          <w:tcPr>
            <w:tcW w:w="4433" w:type="dxa"/>
            <w:tcBorders>
              <w:top w:val="single" w:sz="18" w:space="0" w:color="auto"/>
              <w:left w:val="single" w:sz="18" w:space="0" w:color="auto"/>
              <w:bottom w:val="single" w:sz="18" w:space="0" w:color="auto"/>
              <w:right w:val="single" w:sz="18" w:space="0" w:color="auto"/>
            </w:tcBorders>
          </w:tcPr>
          <w:p w14:paraId="048AE6F4" w14:textId="47BE649A" w:rsidR="003A29C8" w:rsidRPr="007838F5" w:rsidRDefault="16D50498" w:rsidP="420F9A10">
            <w:pPr>
              <w:widowControl w:val="0"/>
              <w:spacing w:line="276" w:lineRule="auto"/>
            </w:pPr>
            <w:r w:rsidRPr="420F9A10">
              <w:rPr>
                <w:b/>
                <w:bCs/>
                <w:sz w:val="22"/>
                <w:szCs w:val="22"/>
              </w:rPr>
              <w:lastRenderedPageBreak/>
              <w:t>Land</w:t>
            </w:r>
          </w:p>
          <w:p w14:paraId="6A050E48" w14:textId="0D56DDED" w:rsidR="003A29C8" w:rsidRPr="007838F5" w:rsidRDefault="16D50498" w:rsidP="420F9A10">
            <w:pPr>
              <w:pStyle w:val="ListParagraph"/>
              <w:widowControl w:val="0"/>
              <w:numPr>
                <w:ilvl w:val="0"/>
                <w:numId w:val="3"/>
              </w:numPr>
              <w:spacing w:line="276" w:lineRule="auto"/>
              <w:ind w:left="360"/>
              <w:rPr>
                <w:b/>
                <w:bCs/>
                <w:sz w:val="22"/>
                <w:szCs w:val="22"/>
              </w:rPr>
            </w:pPr>
            <w:r w:rsidRPr="420F9A10">
              <w:rPr>
                <w:b/>
                <w:bCs/>
                <w:sz w:val="22"/>
                <w:szCs w:val="22"/>
              </w:rPr>
              <w:t>Slight increase in land in production with better livestock distribution.</w:t>
            </w:r>
          </w:p>
          <w:p w14:paraId="5F013CF4" w14:textId="61A239B2" w:rsidR="003A29C8" w:rsidRPr="007838F5" w:rsidRDefault="16D50498" w:rsidP="420F9A10">
            <w:pPr>
              <w:pStyle w:val="ListParagraph"/>
              <w:widowControl w:val="0"/>
              <w:numPr>
                <w:ilvl w:val="0"/>
                <w:numId w:val="3"/>
              </w:numPr>
              <w:spacing w:line="276" w:lineRule="auto"/>
              <w:ind w:left="360"/>
              <w:rPr>
                <w:b/>
                <w:bCs/>
                <w:sz w:val="22"/>
                <w:szCs w:val="22"/>
              </w:rPr>
            </w:pPr>
            <w:r w:rsidRPr="420F9A10">
              <w:rPr>
                <w:b/>
                <w:bCs/>
                <w:sz w:val="22"/>
                <w:szCs w:val="22"/>
              </w:rPr>
              <w:t>Protect buried cultural resources.</w:t>
            </w:r>
          </w:p>
          <w:p w14:paraId="59DB8269" w14:textId="356E7E35" w:rsidR="003A29C8" w:rsidRPr="007838F5" w:rsidRDefault="16D50498" w:rsidP="420F9A10">
            <w:pPr>
              <w:widowControl w:val="0"/>
              <w:spacing w:line="276" w:lineRule="auto"/>
            </w:pPr>
            <w:r w:rsidRPr="420F9A10">
              <w:rPr>
                <w:b/>
                <w:bCs/>
                <w:sz w:val="22"/>
                <w:szCs w:val="22"/>
              </w:rPr>
              <w:t>Capital</w:t>
            </w:r>
          </w:p>
          <w:p w14:paraId="094BA9C2" w14:textId="522D7013" w:rsidR="003A29C8" w:rsidRPr="007838F5" w:rsidRDefault="16D50498" w:rsidP="420F9A10">
            <w:pPr>
              <w:pStyle w:val="ListParagraph"/>
              <w:widowControl w:val="0"/>
              <w:numPr>
                <w:ilvl w:val="0"/>
                <w:numId w:val="2"/>
              </w:numPr>
              <w:spacing w:line="276" w:lineRule="auto"/>
              <w:ind w:left="360"/>
              <w:rPr>
                <w:b/>
                <w:bCs/>
                <w:sz w:val="22"/>
                <w:szCs w:val="22"/>
              </w:rPr>
            </w:pPr>
            <w:r w:rsidRPr="420F9A10">
              <w:rPr>
                <w:b/>
                <w:bCs/>
                <w:sz w:val="22"/>
                <w:szCs w:val="22"/>
              </w:rPr>
              <w:t>Slight increase in equipment costs, some monitoring equipment may be required (camera, stakes, hoops, clippers, etc.)</w:t>
            </w:r>
          </w:p>
          <w:p w14:paraId="55CBDE98" w14:textId="619DF124" w:rsidR="003A29C8" w:rsidRPr="007838F5" w:rsidRDefault="16D50498" w:rsidP="420F9A10">
            <w:pPr>
              <w:pStyle w:val="ListParagraph"/>
              <w:widowControl w:val="0"/>
              <w:numPr>
                <w:ilvl w:val="0"/>
                <w:numId w:val="2"/>
              </w:numPr>
              <w:spacing w:line="276" w:lineRule="auto"/>
              <w:ind w:left="360"/>
              <w:rPr>
                <w:b/>
                <w:bCs/>
                <w:sz w:val="22"/>
                <w:szCs w:val="22"/>
              </w:rPr>
            </w:pPr>
            <w:r w:rsidRPr="420F9A10">
              <w:rPr>
                <w:b/>
                <w:bCs/>
                <w:sz w:val="22"/>
                <w:szCs w:val="22"/>
              </w:rPr>
              <w:t>Minor increase in annual operation and maintenance costs for herding and forage monitoring.</w:t>
            </w:r>
          </w:p>
          <w:p w14:paraId="4D32F00F" w14:textId="198269ED" w:rsidR="003A29C8" w:rsidRPr="007838F5" w:rsidRDefault="16D50498" w:rsidP="420F9A10">
            <w:pPr>
              <w:widowControl w:val="0"/>
              <w:spacing w:line="276" w:lineRule="auto"/>
            </w:pPr>
            <w:r w:rsidRPr="420F9A10">
              <w:rPr>
                <w:b/>
                <w:bCs/>
                <w:sz w:val="22"/>
                <w:szCs w:val="22"/>
              </w:rPr>
              <w:t>Labor</w:t>
            </w:r>
          </w:p>
          <w:p w14:paraId="775BF6F1" w14:textId="698B578D" w:rsidR="003A29C8" w:rsidRPr="007838F5" w:rsidRDefault="16D50498" w:rsidP="420F9A10">
            <w:pPr>
              <w:pStyle w:val="ListParagraph"/>
              <w:widowControl w:val="0"/>
              <w:numPr>
                <w:ilvl w:val="0"/>
                <w:numId w:val="2"/>
              </w:numPr>
              <w:spacing w:line="276" w:lineRule="auto"/>
              <w:ind w:left="360"/>
              <w:rPr>
                <w:b/>
                <w:bCs/>
                <w:sz w:val="22"/>
                <w:szCs w:val="22"/>
              </w:rPr>
            </w:pPr>
            <w:r w:rsidRPr="420F9A10">
              <w:rPr>
                <w:b/>
                <w:bCs/>
                <w:sz w:val="22"/>
                <w:szCs w:val="22"/>
              </w:rPr>
              <w:t>Additional labor herding livestock between pastures.</w:t>
            </w:r>
          </w:p>
          <w:p w14:paraId="47924419" w14:textId="787F2A7D" w:rsidR="003A29C8" w:rsidRPr="007838F5" w:rsidRDefault="16D50498" w:rsidP="420F9A10">
            <w:pPr>
              <w:widowControl w:val="0"/>
              <w:spacing w:line="276" w:lineRule="auto"/>
            </w:pPr>
            <w:r w:rsidRPr="420F9A10">
              <w:rPr>
                <w:b/>
                <w:bCs/>
                <w:sz w:val="22"/>
                <w:szCs w:val="22"/>
              </w:rPr>
              <w:t>Management</w:t>
            </w:r>
          </w:p>
          <w:p w14:paraId="33254A9B" w14:textId="5F380D32" w:rsidR="003A29C8" w:rsidRPr="007838F5" w:rsidRDefault="16D50498" w:rsidP="420F9A10">
            <w:pPr>
              <w:pStyle w:val="ListParagraph"/>
              <w:widowControl w:val="0"/>
              <w:numPr>
                <w:ilvl w:val="0"/>
                <w:numId w:val="2"/>
              </w:numPr>
              <w:spacing w:line="276" w:lineRule="auto"/>
              <w:ind w:left="360"/>
              <w:rPr>
                <w:b/>
                <w:bCs/>
                <w:sz w:val="22"/>
                <w:szCs w:val="22"/>
              </w:rPr>
            </w:pPr>
            <w:r w:rsidRPr="420F9A10">
              <w:rPr>
                <w:b/>
                <w:bCs/>
                <w:sz w:val="22"/>
                <w:szCs w:val="22"/>
              </w:rPr>
              <w:t>Increase in field scouting to determine when to move livestock and manage forage, minerals and water.</w:t>
            </w:r>
          </w:p>
          <w:p w14:paraId="672E28FF" w14:textId="2BB91C3F" w:rsidR="003A29C8" w:rsidRPr="007838F5" w:rsidRDefault="16D50498" w:rsidP="420F9A10">
            <w:pPr>
              <w:pStyle w:val="ListParagraph"/>
              <w:widowControl w:val="0"/>
              <w:numPr>
                <w:ilvl w:val="0"/>
                <w:numId w:val="2"/>
              </w:numPr>
              <w:spacing w:line="276" w:lineRule="auto"/>
              <w:ind w:left="360"/>
              <w:rPr>
                <w:b/>
                <w:bCs/>
                <w:sz w:val="22"/>
                <w:szCs w:val="22"/>
              </w:rPr>
            </w:pPr>
            <w:r w:rsidRPr="420F9A10">
              <w:rPr>
                <w:b/>
                <w:bCs/>
                <w:sz w:val="22"/>
                <w:szCs w:val="22"/>
              </w:rPr>
              <w:t>Increase record keeping.</w:t>
            </w:r>
          </w:p>
          <w:p w14:paraId="2EFB7602" w14:textId="624A6290" w:rsidR="003A29C8" w:rsidRPr="007838F5" w:rsidRDefault="16D50498" w:rsidP="420F9A10">
            <w:pPr>
              <w:widowControl w:val="0"/>
              <w:spacing w:line="276" w:lineRule="auto"/>
            </w:pPr>
            <w:r w:rsidRPr="420F9A10">
              <w:rPr>
                <w:b/>
                <w:bCs/>
                <w:sz w:val="22"/>
                <w:szCs w:val="22"/>
              </w:rPr>
              <w:t>Risk</w:t>
            </w:r>
          </w:p>
          <w:p w14:paraId="7A0B4F20" w14:textId="1DD788AD" w:rsidR="003A29C8" w:rsidRPr="007838F5" w:rsidRDefault="16D50498" w:rsidP="420F9A10">
            <w:pPr>
              <w:pStyle w:val="ListParagraph"/>
              <w:widowControl w:val="0"/>
              <w:numPr>
                <w:ilvl w:val="0"/>
                <w:numId w:val="1"/>
              </w:numPr>
              <w:spacing w:line="276" w:lineRule="auto"/>
              <w:ind w:left="360"/>
              <w:rPr>
                <w:b/>
                <w:bCs/>
                <w:sz w:val="22"/>
                <w:szCs w:val="22"/>
              </w:rPr>
            </w:pPr>
            <w:r w:rsidRPr="420F9A10">
              <w:rPr>
                <w:b/>
                <w:bCs/>
                <w:sz w:val="22"/>
                <w:szCs w:val="22"/>
              </w:rPr>
              <w:t>Possible foregone income from forage deferment during implementation.</w:t>
            </w:r>
          </w:p>
          <w:p w14:paraId="14D63B2C" w14:textId="63402E65" w:rsidR="003A29C8" w:rsidRPr="007838F5" w:rsidRDefault="003A29C8" w:rsidP="420F9A10">
            <w:pPr>
              <w:widowControl w:val="0"/>
              <w:spacing w:line="276" w:lineRule="auto"/>
              <w:rPr>
                <w:rFonts w:eastAsia="Calibri"/>
                <w:b/>
                <w:bCs/>
                <w:sz w:val="22"/>
                <w:szCs w:val="22"/>
              </w:rPr>
            </w:pPr>
          </w:p>
        </w:tc>
      </w:tr>
      <w:tr w:rsidR="003A29C8" w:rsidRPr="009B7394" w14:paraId="1692DDA9" w14:textId="77777777" w:rsidTr="420F9A10">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4D8FE07" w14:textId="52FA0D66" w:rsidR="420F9A10" w:rsidRDefault="420F9A10" w:rsidP="420F9A10">
            <w:pPr>
              <w:spacing w:line="276" w:lineRule="auto"/>
            </w:pPr>
            <w:r w:rsidRPr="420F9A10">
              <w:rPr>
                <w:b/>
                <w:bCs/>
                <w:sz w:val="22"/>
                <w:szCs w:val="22"/>
                <w:u w:val="single"/>
              </w:rPr>
              <w:lastRenderedPageBreak/>
              <w:t>Net Effect:</w:t>
            </w:r>
            <w:r w:rsidRPr="420F9A10">
              <w:rPr>
                <w:b/>
                <w:bCs/>
                <w:sz w:val="22"/>
                <w:szCs w:val="22"/>
              </w:rPr>
              <w:t xml:space="preserve">  improved forage productivity &amp; water quality, reduce erosion at a minor cost.</w:t>
            </w:r>
          </w:p>
        </w:tc>
      </w:tr>
    </w:tbl>
    <w:p w14:paraId="1B4E4BD4" w14:textId="77777777" w:rsidR="009B7394" w:rsidRPr="00DC799D" w:rsidRDefault="009B7394" w:rsidP="003A29C8"/>
    <w:p w14:paraId="0CE0F69E" w14:textId="18A85BD7" w:rsidR="00CD4F68" w:rsidRDefault="00330DFD" w:rsidP="000029B9">
      <w:pPr>
        <w:rPr>
          <w:rFonts w:eastAsia="Calibri"/>
          <w:b/>
          <w:bCs/>
          <w:sz w:val="22"/>
          <w:szCs w:val="22"/>
        </w:rPr>
      </w:pPr>
      <w:r w:rsidRPr="420F9A10">
        <w:rPr>
          <w:rFonts w:eastAsia="Calibri"/>
          <w:b/>
          <w:bCs/>
          <w:sz w:val="22"/>
          <w:szCs w:val="22"/>
        </w:rPr>
        <w:t xml:space="preserve">Commonly </w:t>
      </w:r>
      <w:r w:rsidR="008522AD" w:rsidRPr="420F9A10">
        <w:rPr>
          <w:rFonts w:eastAsia="Calibri"/>
          <w:b/>
          <w:bCs/>
          <w:sz w:val="22"/>
          <w:szCs w:val="22"/>
        </w:rPr>
        <w:t xml:space="preserve">Associated Practices: </w:t>
      </w:r>
      <w:r w:rsidR="00FC3874" w:rsidRPr="00840C52">
        <w:rPr>
          <w:rFonts w:eastAsia="Calibri"/>
          <w:sz w:val="22"/>
          <w:szCs w:val="22"/>
        </w:rPr>
        <w:t xml:space="preserve">Nutrient Management (Code 590), Waste Storage (Code 313), Heavy Use Area Protection (Code 561), Waste Transfer (Code 634), Feed Management (Code 592), </w:t>
      </w:r>
      <w:r w:rsidR="004F7CA3" w:rsidRPr="00840C52">
        <w:rPr>
          <w:rFonts w:eastAsia="Calibri"/>
          <w:sz w:val="22"/>
          <w:szCs w:val="22"/>
        </w:rPr>
        <w:t>Brush Management (Code 314), Herbaceous Weed Control (Code 315)</w:t>
      </w:r>
      <w:r w:rsidR="00E67809">
        <w:rPr>
          <w:rFonts w:eastAsia="Calibri"/>
          <w:sz w:val="22"/>
          <w:szCs w:val="22"/>
        </w:rPr>
        <w:t xml:space="preserve">, </w:t>
      </w:r>
      <w:r w:rsidR="004F7CA3" w:rsidRPr="00840C52">
        <w:rPr>
          <w:rFonts w:eastAsia="Calibri"/>
          <w:sz w:val="22"/>
          <w:szCs w:val="22"/>
        </w:rPr>
        <w:t>Prescribed Burning (Code 338)</w:t>
      </w:r>
      <w:r w:rsidR="00E67809">
        <w:rPr>
          <w:rFonts w:eastAsia="Calibri"/>
          <w:sz w:val="22"/>
          <w:szCs w:val="22"/>
        </w:rPr>
        <w:t>,</w:t>
      </w:r>
      <w:r w:rsidR="00032037">
        <w:rPr>
          <w:rFonts w:eastAsia="Calibri"/>
          <w:sz w:val="22"/>
          <w:szCs w:val="22"/>
        </w:rPr>
        <w:t xml:space="preserve"> </w:t>
      </w:r>
      <w:r w:rsidR="0009083E" w:rsidRPr="00840C52">
        <w:rPr>
          <w:rFonts w:eastAsia="Calibri"/>
          <w:sz w:val="22"/>
          <w:szCs w:val="22"/>
        </w:rPr>
        <w:t>Silvopasture (Code 381)</w:t>
      </w:r>
      <w:r w:rsidR="00032037">
        <w:rPr>
          <w:rFonts w:eastAsia="Calibri"/>
          <w:sz w:val="22"/>
          <w:szCs w:val="22"/>
        </w:rPr>
        <w:t xml:space="preserve">, </w:t>
      </w:r>
      <w:r w:rsidR="0049708A" w:rsidRPr="00840C52">
        <w:rPr>
          <w:rFonts w:eastAsia="Calibri"/>
          <w:sz w:val="22"/>
          <w:szCs w:val="22"/>
        </w:rPr>
        <w:t>Fuel Break (Code 383)</w:t>
      </w:r>
      <w:r w:rsidR="003E7F85">
        <w:rPr>
          <w:rFonts w:eastAsia="Calibri"/>
          <w:sz w:val="22"/>
          <w:szCs w:val="22"/>
        </w:rPr>
        <w:t>,</w:t>
      </w:r>
      <w:r w:rsidR="0049708A" w:rsidRPr="00840C52">
        <w:rPr>
          <w:rFonts w:eastAsia="Calibri"/>
          <w:sz w:val="22"/>
          <w:szCs w:val="22"/>
        </w:rPr>
        <w:t xml:space="preserve"> and Firebreak (Code 394)</w:t>
      </w:r>
      <w:r w:rsidR="003E7F85">
        <w:rPr>
          <w:rFonts w:eastAsia="Calibri"/>
          <w:sz w:val="22"/>
          <w:szCs w:val="22"/>
        </w:rPr>
        <w:t>.</w:t>
      </w:r>
    </w:p>
    <w:p w14:paraId="1CC727D0" w14:textId="77777777" w:rsidR="00CD4F68" w:rsidRDefault="00CD4F68" w:rsidP="000029B9">
      <w:pPr>
        <w:rPr>
          <w:rFonts w:eastAsia="Calibri"/>
          <w:b/>
          <w:bCs/>
          <w:sz w:val="22"/>
          <w:szCs w:val="22"/>
        </w:rPr>
      </w:pPr>
    </w:p>
    <w:p w14:paraId="46CF8FDE" w14:textId="77777777" w:rsidR="00DC799D" w:rsidRPr="00DC799D" w:rsidRDefault="00DC799D" w:rsidP="000029B9">
      <w:pPr>
        <w:rPr>
          <w:color w:val="000000"/>
          <w:sz w:val="22"/>
          <w:szCs w:val="22"/>
        </w:rPr>
      </w:pPr>
    </w:p>
    <w:p w14:paraId="23CF1802" w14:textId="77777777" w:rsidR="001C6410" w:rsidRDefault="001C6410" w:rsidP="000029B9">
      <w:pPr>
        <w:rPr>
          <w:rFonts w:eastAsia="Calibri"/>
          <w:b/>
          <w:sz w:val="22"/>
          <w:szCs w:val="22"/>
        </w:rPr>
      </w:pPr>
    </w:p>
    <w:p w14:paraId="5AD8CED4" w14:textId="12D5DC82" w:rsidR="000377FA" w:rsidRDefault="000377FA" w:rsidP="000377FA">
      <w:pPr>
        <w:rPr>
          <w:rFonts w:eastAsia="Calibri"/>
          <w:sz w:val="22"/>
          <w:szCs w:val="22"/>
        </w:rPr>
      </w:pPr>
      <w:r w:rsidRPr="420F9A10">
        <w:rPr>
          <w:rFonts w:eastAsia="Calibri"/>
          <w:b/>
          <w:bCs/>
          <w:sz w:val="22"/>
          <w:szCs w:val="22"/>
        </w:rPr>
        <w:t xml:space="preserve">Note: </w:t>
      </w:r>
      <w:r w:rsidRPr="420F9A10">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20F9A10">
        <w:rPr>
          <w:rFonts w:eastAsia="Calibri"/>
          <w:sz w:val="22"/>
          <w:szCs w:val="22"/>
        </w:rPr>
        <w:t xml:space="preserve">The fourth and final step would be to combine several conservation practices into a conservation system, which is how most conservation practices are applied at the field level. </w:t>
      </w:r>
      <w:r w:rsidRPr="420F9A10">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A838D81" w14:textId="77777777" w:rsidR="009453B3" w:rsidRDefault="009453B3" w:rsidP="000377FA">
      <w:pPr>
        <w:rPr>
          <w:rFonts w:eastAsia="Calibri"/>
          <w:b/>
          <w:sz w:val="22"/>
          <w:szCs w:val="22"/>
        </w:rPr>
      </w:pPr>
    </w:p>
    <w:p w14:paraId="33D87CA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605F" w14:textId="77777777" w:rsidR="00061F77" w:rsidRDefault="00061F77" w:rsidP="00E50E56">
      <w:r>
        <w:separator/>
      </w:r>
    </w:p>
  </w:endnote>
  <w:endnote w:type="continuationSeparator" w:id="0">
    <w:p w14:paraId="028267DC" w14:textId="77777777" w:rsidR="00061F77" w:rsidRDefault="00061F77"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7F859" w14:textId="77777777" w:rsidR="00061F77" w:rsidRDefault="00061F77" w:rsidP="00E50E56">
      <w:r>
        <w:separator/>
      </w:r>
    </w:p>
  </w:footnote>
  <w:footnote w:type="continuationSeparator" w:id="0">
    <w:p w14:paraId="0C86812A" w14:textId="77777777" w:rsidR="00061F77" w:rsidRDefault="00061F77"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76875B5"/>
    <w:multiLevelType w:val="hybridMultilevel"/>
    <w:tmpl w:val="60F65830"/>
    <w:lvl w:ilvl="0" w:tplc="919C969C">
      <w:start w:val="1"/>
      <w:numFmt w:val="bullet"/>
      <w:lvlText w:val="·"/>
      <w:lvlJc w:val="left"/>
      <w:pPr>
        <w:ind w:left="720" w:hanging="360"/>
      </w:pPr>
      <w:rPr>
        <w:rFonts w:ascii="Symbol" w:hAnsi="Symbol" w:hint="default"/>
      </w:rPr>
    </w:lvl>
    <w:lvl w:ilvl="1" w:tplc="68CE1F9E">
      <w:start w:val="1"/>
      <w:numFmt w:val="bullet"/>
      <w:lvlText w:val="o"/>
      <w:lvlJc w:val="left"/>
      <w:pPr>
        <w:ind w:left="1440" w:hanging="360"/>
      </w:pPr>
      <w:rPr>
        <w:rFonts w:ascii="Courier New" w:hAnsi="Courier New" w:hint="default"/>
      </w:rPr>
    </w:lvl>
    <w:lvl w:ilvl="2" w:tplc="3E128888">
      <w:start w:val="1"/>
      <w:numFmt w:val="bullet"/>
      <w:lvlText w:val=""/>
      <w:lvlJc w:val="left"/>
      <w:pPr>
        <w:ind w:left="2160" w:hanging="360"/>
      </w:pPr>
      <w:rPr>
        <w:rFonts w:ascii="Wingdings" w:hAnsi="Wingdings" w:hint="default"/>
      </w:rPr>
    </w:lvl>
    <w:lvl w:ilvl="3" w:tplc="6EF04C28">
      <w:start w:val="1"/>
      <w:numFmt w:val="bullet"/>
      <w:lvlText w:val=""/>
      <w:lvlJc w:val="left"/>
      <w:pPr>
        <w:ind w:left="2880" w:hanging="360"/>
      </w:pPr>
      <w:rPr>
        <w:rFonts w:ascii="Symbol" w:hAnsi="Symbol" w:hint="default"/>
      </w:rPr>
    </w:lvl>
    <w:lvl w:ilvl="4" w:tplc="E95ACAE2">
      <w:start w:val="1"/>
      <w:numFmt w:val="bullet"/>
      <w:lvlText w:val="o"/>
      <w:lvlJc w:val="left"/>
      <w:pPr>
        <w:ind w:left="3600" w:hanging="360"/>
      </w:pPr>
      <w:rPr>
        <w:rFonts w:ascii="Courier New" w:hAnsi="Courier New" w:hint="default"/>
      </w:rPr>
    </w:lvl>
    <w:lvl w:ilvl="5" w:tplc="D4267132">
      <w:start w:val="1"/>
      <w:numFmt w:val="bullet"/>
      <w:lvlText w:val=""/>
      <w:lvlJc w:val="left"/>
      <w:pPr>
        <w:ind w:left="4320" w:hanging="360"/>
      </w:pPr>
      <w:rPr>
        <w:rFonts w:ascii="Wingdings" w:hAnsi="Wingdings" w:hint="default"/>
      </w:rPr>
    </w:lvl>
    <w:lvl w:ilvl="6" w:tplc="E93649A6">
      <w:start w:val="1"/>
      <w:numFmt w:val="bullet"/>
      <w:lvlText w:val=""/>
      <w:lvlJc w:val="left"/>
      <w:pPr>
        <w:ind w:left="5040" w:hanging="360"/>
      </w:pPr>
      <w:rPr>
        <w:rFonts w:ascii="Symbol" w:hAnsi="Symbol" w:hint="default"/>
      </w:rPr>
    </w:lvl>
    <w:lvl w:ilvl="7" w:tplc="B992A514">
      <w:start w:val="1"/>
      <w:numFmt w:val="bullet"/>
      <w:lvlText w:val="o"/>
      <w:lvlJc w:val="left"/>
      <w:pPr>
        <w:ind w:left="5760" w:hanging="360"/>
      </w:pPr>
      <w:rPr>
        <w:rFonts w:ascii="Courier New" w:hAnsi="Courier New" w:hint="default"/>
      </w:rPr>
    </w:lvl>
    <w:lvl w:ilvl="8" w:tplc="76786C26">
      <w:start w:val="1"/>
      <w:numFmt w:val="bullet"/>
      <w:lvlText w:val=""/>
      <w:lvlJc w:val="left"/>
      <w:pPr>
        <w:ind w:left="6480" w:hanging="360"/>
      </w:pPr>
      <w:rPr>
        <w:rFonts w:ascii="Wingdings" w:hAnsi="Wingdings" w:hint="default"/>
      </w:rPr>
    </w:lvl>
  </w:abstractNum>
  <w:abstractNum w:abstractNumId="2" w15:restartNumberingAfterBreak="0">
    <w:nsid w:val="187238BC"/>
    <w:multiLevelType w:val="hybridMultilevel"/>
    <w:tmpl w:val="9F480602"/>
    <w:lvl w:ilvl="0" w:tplc="E29C2AAC">
      <w:start w:val="1"/>
      <w:numFmt w:val="bullet"/>
      <w:lvlText w:val="·"/>
      <w:lvlJc w:val="left"/>
      <w:pPr>
        <w:ind w:left="720" w:hanging="360"/>
      </w:pPr>
      <w:rPr>
        <w:rFonts w:ascii="Symbol" w:hAnsi="Symbol" w:hint="default"/>
      </w:rPr>
    </w:lvl>
    <w:lvl w:ilvl="1" w:tplc="61602004">
      <w:start w:val="1"/>
      <w:numFmt w:val="bullet"/>
      <w:lvlText w:val="o"/>
      <w:lvlJc w:val="left"/>
      <w:pPr>
        <w:ind w:left="1440" w:hanging="360"/>
      </w:pPr>
      <w:rPr>
        <w:rFonts w:ascii="Courier New" w:hAnsi="Courier New" w:hint="default"/>
      </w:rPr>
    </w:lvl>
    <w:lvl w:ilvl="2" w:tplc="C32E4620">
      <w:start w:val="1"/>
      <w:numFmt w:val="bullet"/>
      <w:lvlText w:val=""/>
      <w:lvlJc w:val="left"/>
      <w:pPr>
        <w:ind w:left="2160" w:hanging="360"/>
      </w:pPr>
      <w:rPr>
        <w:rFonts w:ascii="Wingdings" w:hAnsi="Wingdings" w:hint="default"/>
      </w:rPr>
    </w:lvl>
    <w:lvl w:ilvl="3" w:tplc="8F5A0C34">
      <w:start w:val="1"/>
      <w:numFmt w:val="bullet"/>
      <w:lvlText w:val=""/>
      <w:lvlJc w:val="left"/>
      <w:pPr>
        <w:ind w:left="2880" w:hanging="360"/>
      </w:pPr>
      <w:rPr>
        <w:rFonts w:ascii="Symbol" w:hAnsi="Symbol" w:hint="default"/>
      </w:rPr>
    </w:lvl>
    <w:lvl w:ilvl="4" w:tplc="A82E5880">
      <w:start w:val="1"/>
      <w:numFmt w:val="bullet"/>
      <w:lvlText w:val="o"/>
      <w:lvlJc w:val="left"/>
      <w:pPr>
        <w:ind w:left="3600" w:hanging="360"/>
      </w:pPr>
      <w:rPr>
        <w:rFonts w:ascii="Courier New" w:hAnsi="Courier New" w:hint="default"/>
      </w:rPr>
    </w:lvl>
    <w:lvl w:ilvl="5" w:tplc="9078E3FA">
      <w:start w:val="1"/>
      <w:numFmt w:val="bullet"/>
      <w:lvlText w:val=""/>
      <w:lvlJc w:val="left"/>
      <w:pPr>
        <w:ind w:left="4320" w:hanging="360"/>
      </w:pPr>
      <w:rPr>
        <w:rFonts w:ascii="Wingdings" w:hAnsi="Wingdings" w:hint="default"/>
      </w:rPr>
    </w:lvl>
    <w:lvl w:ilvl="6" w:tplc="9872FDE8">
      <w:start w:val="1"/>
      <w:numFmt w:val="bullet"/>
      <w:lvlText w:val=""/>
      <w:lvlJc w:val="left"/>
      <w:pPr>
        <w:ind w:left="5040" w:hanging="360"/>
      </w:pPr>
      <w:rPr>
        <w:rFonts w:ascii="Symbol" w:hAnsi="Symbol" w:hint="default"/>
      </w:rPr>
    </w:lvl>
    <w:lvl w:ilvl="7" w:tplc="4DFE8DC6">
      <w:start w:val="1"/>
      <w:numFmt w:val="bullet"/>
      <w:lvlText w:val="o"/>
      <w:lvlJc w:val="left"/>
      <w:pPr>
        <w:ind w:left="5760" w:hanging="360"/>
      </w:pPr>
      <w:rPr>
        <w:rFonts w:ascii="Courier New" w:hAnsi="Courier New" w:hint="default"/>
      </w:rPr>
    </w:lvl>
    <w:lvl w:ilvl="8" w:tplc="57CCA6F0">
      <w:start w:val="1"/>
      <w:numFmt w:val="bullet"/>
      <w:lvlText w:val=""/>
      <w:lvlJc w:val="left"/>
      <w:pPr>
        <w:ind w:left="6480" w:hanging="360"/>
      </w:pPr>
      <w:rPr>
        <w:rFonts w:ascii="Wingdings" w:hAnsi="Wingdings" w:hint="default"/>
      </w:rPr>
    </w:lvl>
  </w:abstractNum>
  <w:abstractNum w:abstractNumId="3" w15:restartNumberingAfterBreak="0">
    <w:nsid w:val="2BA76B82"/>
    <w:multiLevelType w:val="hybridMultilevel"/>
    <w:tmpl w:val="311A32E6"/>
    <w:lvl w:ilvl="0" w:tplc="0224A0B8">
      <w:start w:val="1"/>
      <w:numFmt w:val="bullet"/>
      <w:lvlText w:val="·"/>
      <w:lvlJc w:val="left"/>
      <w:pPr>
        <w:ind w:left="720" w:hanging="360"/>
      </w:pPr>
      <w:rPr>
        <w:rFonts w:ascii="Symbol" w:hAnsi="Symbol" w:hint="default"/>
      </w:rPr>
    </w:lvl>
    <w:lvl w:ilvl="1" w:tplc="1EBA0598">
      <w:start w:val="1"/>
      <w:numFmt w:val="bullet"/>
      <w:lvlText w:val="o"/>
      <w:lvlJc w:val="left"/>
      <w:pPr>
        <w:ind w:left="1440" w:hanging="360"/>
      </w:pPr>
      <w:rPr>
        <w:rFonts w:ascii="Courier New" w:hAnsi="Courier New" w:hint="default"/>
      </w:rPr>
    </w:lvl>
    <w:lvl w:ilvl="2" w:tplc="DC541B18">
      <w:start w:val="1"/>
      <w:numFmt w:val="bullet"/>
      <w:lvlText w:val=""/>
      <w:lvlJc w:val="left"/>
      <w:pPr>
        <w:ind w:left="2160" w:hanging="360"/>
      </w:pPr>
      <w:rPr>
        <w:rFonts w:ascii="Wingdings" w:hAnsi="Wingdings" w:hint="default"/>
      </w:rPr>
    </w:lvl>
    <w:lvl w:ilvl="3" w:tplc="B5D4F502">
      <w:start w:val="1"/>
      <w:numFmt w:val="bullet"/>
      <w:lvlText w:val=""/>
      <w:lvlJc w:val="left"/>
      <w:pPr>
        <w:ind w:left="2880" w:hanging="360"/>
      </w:pPr>
      <w:rPr>
        <w:rFonts w:ascii="Symbol" w:hAnsi="Symbol" w:hint="default"/>
      </w:rPr>
    </w:lvl>
    <w:lvl w:ilvl="4" w:tplc="EB5821FE">
      <w:start w:val="1"/>
      <w:numFmt w:val="bullet"/>
      <w:lvlText w:val="o"/>
      <w:lvlJc w:val="left"/>
      <w:pPr>
        <w:ind w:left="3600" w:hanging="360"/>
      </w:pPr>
      <w:rPr>
        <w:rFonts w:ascii="Courier New" w:hAnsi="Courier New" w:hint="default"/>
      </w:rPr>
    </w:lvl>
    <w:lvl w:ilvl="5" w:tplc="836A1DA2">
      <w:start w:val="1"/>
      <w:numFmt w:val="bullet"/>
      <w:lvlText w:val=""/>
      <w:lvlJc w:val="left"/>
      <w:pPr>
        <w:ind w:left="4320" w:hanging="360"/>
      </w:pPr>
      <w:rPr>
        <w:rFonts w:ascii="Wingdings" w:hAnsi="Wingdings" w:hint="default"/>
      </w:rPr>
    </w:lvl>
    <w:lvl w:ilvl="6" w:tplc="4B50D0F0">
      <w:start w:val="1"/>
      <w:numFmt w:val="bullet"/>
      <w:lvlText w:val=""/>
      <w:lvlJc w:val="left"/>
      <w:pPr>
        <w:ind w:left="5040" w:hanging="360"/>
      </w:pPr>
      <w:rPr>
        <w:rFonts w:ascii="Symbol" w:hAnsi="Symbol" w:hint="default"/>
      </w:rPr>
    </w:lvl>
    <w:lvl w:ilvl="7" w:tplc="379A8CF0">
      <w:start w:val="1"/>
      <w:numFmt w:val="bullet"/>
      <w:lvlText w:val="o"/>
      <w:lvlJc w:val="left"/>
      <w:pPr>
        <w:ind w:left="5760" w:hanging="360"/>
      </w:pPr>
      <w:rPr>
        <w:rFonts w:ascii="Courier New" w:hAnsi="Courier New" w:hint="default"/>
      </w:rPr>
    </w:lvl>
    <w:lvl w:ilvl="8" w:tplc="5AD4FD40">
      <w:start w:val="1"/>
      <w:numFmt w:val="bullet"/>
      <w:lvlText w:val=""/>
      <w:lvlJc w:val="left"/>
      <w:pPr>
        <w:ind w:left="6480" w:hanging="360"/>
      </w:pPr>
      <w:rPr>
        <w:rFonts w:ascii="Wingdings" w:hAnsi="Wingdings" w:hint="default"/>
      </w:rPr>
    </w:lvl>
  </w:abstractNum>
  <w:abstractNum w:abstractNumId="4" w15:restartNumberingAfterBreak="0">
    <w:nsid w:val="4BAE87B2"/>
    <w:multiLevelType w:val="hybridMultilevel"/>
    <w:tmpl w:val="E3D4F884"/>
    <w:lvl w:ilvl="0" w:tplc="9624573E">
      <w:start w:val="1"/>
      <w:numFmt w:val="bullet"/>
      <w:lvlText w:val="·"/>
      <w:lvlJc w:val="left"/>
      <w:pPr>
        <w:ind w:left="720" w:hanging="360"/>
      </w:pPr>
      <w:rPr>
        <w:rFonts w:ascii="Symbol" w:hAnsi="Symbol" w:hint="default"/>
      </w:rPr>
    </w:lvl>
    <w:lvl w:ilvl="1" w:tplc="6A2A2CBA">
      <w:start w:val="1"/>
      <w:numFmt w:val="bullet"/>
      <w:lvlText w:val="o"/>
      <w:lvlJc w:val="left"/>
      <w:pPr>
        <w:ind w:left="1440" w:hanging="360"/>
      </w:pPr>
      <w:rPr>
        <w:rFonts w:ascii="Courier New" w:hAnsi="Courier New" w:hint="default"/>
      </w:rPr>
    </w:lvl>
    <w:lvl w:ilvl="2" w:tplc="54E667C4">
      <w:start w:val="1"/>
      <w:numFmt w:val="bullet"/>
      <w:lvlText w:val=""/>
      <w:lvlJc w:val="left"/>
      <w:pPr>
        <w:ind w:left="2160" w:hanging="360"/>
      </w:pPr>
      <w:rPr>
        <w:rFonts w:ascii="Wingdings" w:hAnsi="Wingdings" w:hint="default"/>
      </w:rPr>
    </w:lvl>
    <w:lvl w:ilvl="3" w:tplc="2CDEB93E">
      <w:start w:val="1"/>
      <w:numFmt w:val="bullet"/>
      <w:lvlText w:val=""/>
      <w:lvlJc w:val="left"/>
      <w:pPr>
        <w:ind w:left="2880" w:hanging="360"/>
      </w:pPr>
      <w:rPr>
        <w:rFonts w:ascii="Symbol" w:hAnsi="Symbol" w:hint="default"/>
      </w:rPr>
    </w:lvl>
    <w:lvl w:ilvl="4" w:tplc="0EFA087A">
      <w:start w:val="1"/>
      <w:numFmt w:val="bullet"/>
      <w:lvlText w:val="o"/>
      <w:lvlJc w:val="left"/>
      <w:pPr>
        <w:ind w:left="3600" w:hanging="360"/>
      </w:pPr>
      <w:rPr>
        <w:rFonts w:ascii="Courier New" w:hAnsi="Courier New" w:hint="default"/>
      </w:rPr>
    </w:lvl>
    <w:lvl w:ilvl="5" w:tplc="9D401708">
      <w:start w:val="1"/>
      <w:numFmt w:val="bullet"/>
      <w:lvlText w:val=""/>
      <w:lvlJc w:val="left"/>
      <w:pPr>
        <w:ind w:left="4320" w:hanging="360"/>
      </w:pPr>
      <w:rPr>
        <w:rFonts w:ascii="Wingdings" w:hAnsi="Wingdings" w:hint="default"/>
      </w:rPr>
    </w:lvl>
    <w:lvl w:ilvl="6" w:tplc="FD5C6000">
      <w:start w:val="1"/>
      <w:numFmt w:val="bullet"/>
      <w:lvlText w:val=""/>
      <w:lvlJc w:val="left"/>
      <w:pPr>
        <w:ind w:left="5040" w:hanging="360"/>
      </w:pPr>
      <w:rPr>
        <w:rFonts w:ascii="Symbol" w:hAnsi="Symbol" w:hint="default"/>
      </w:rPr>
    </w:lvl>
    <w:lvl w:ilvl="7" w:tplc="510E13B0">
      <w:start w:val="1"/>
      <w:numFmt w:val="bullet"/>
      <w:lvlText w:val="o"/>
      <w:lvlJc w:val="left"/>
      <w:pPr>
        <w:ind w:left="5760" w:hanging="360"/>
      </w:pPr>
      <w:rPr>
        <w:rFonts w:ascii="Courier New" w:hAnsi="Courier New" w:hint="default"/>
      </w:rPr>
    </w:lvl>
    <w:lvl w:ilvl="8" w:tplc="92D099BA">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9797972">
    <w:abstractNumId w:val="1"/>
  </w:num>
  <w:num w:numId="2" w16cid:durableId="2086107966">
    <w:abstractNumId w:val="4"/>
  </w:num>
  <w:num w:numId="3" w16cid:durableId="473259125">
    <w:abstractNumId w:val="3"/>
  </w:num>
  <w:num w:numId="4" w16cid:durableId="783575710">
    <w:abstractNumId w:val="2"/>
  </w:num>
  <w:num w:numId="5" w16cid:durableId="14781866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936448780">
    <w:abstractNumId w:val="6"/>
  </w:num>
  <w:num w:numId="7" w16cid:durableId="1519152633">
    <w:abstractNumId w:val="5"/>
  </w:num>
  <w:num w:numId="8" w16cid:durableId="1110321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2037"/>
    <w:rsid w:val="000377FA"/>
    <w:rsid w:val="00040CBB"/>
    <w:rsid w:val="00061F77"/>
    <w:rsid w:val="0009083E"/>
    <w:rsid w:val="0009202C"/>
    <w:rsid w:val="00096B77"/>
    <w:rsid w:val="000A2632"/>
    <w:rsid w:val="000A5F31"/>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5733"/>
    <w:rsid w:val="00290AC9"/>
    <w:rsid w:val="00296C97"/>
    <w:rsid w:val="002A3DB1"/>
    <w:rsid w:val="002A44F6"/>
    <w:rsid w:val="002A7294"/>
    <w:rsid w:val="002D159B"/>
    <w:rsid w:val="002F6934"/>
    <w:rsid w:val="00324A38"/>
    <w:rsid w:val="00330DFD"/>
    <w:rsid w:val="003370DC"/>
    <w:rsid w:val="00342138"/>
    <w:rsid w:val="00343C7C"/>
    <w:rsid w:val="00350791"/>
    <w:rsid w:val="003578DF"/>
    <w:rsid w:val="003A29C8"/>
    <w:rsid w:val="003A4EAC"/>
    <w:rsid w:val="003E7F85"/>
    <w:rsid w:val="003F6BF5"/>
    <w:rsid w:val="004154EE"/>
    <w:rsid w:val="004265C6"/>
    <w:rsid w:val="00436EC8"/>
    <w:rsid w:val="004423EC"/>
    <w:rsid w:val="004549C3"/>
    <w:rsid w:val="00460A85"/>
    <w:rsid w:val="00482D4B"/>
    <w:rsid w:val="004832FF"/>
    <w:rsid w:val="00486A72"/>
    <w:rsid w:val="0049708A"/>
    <w:rsid w:val="004A68D8"/>
    <w:rsid w:val="004B0F77"/>
    <w:rsid w:val="004C4A08"/>
    <w:rsid w:val="004C723D"/>
    <w:rsid w:val="004E0698"/>
    <w:rsid w:val="004E306E"/>
    <w:rsid w:val="004E64D9"/>
    <w:rsid w:val="004F7CA3"/>
    <w:rsid w:val="005039A0"/>
    <w:rsid w:val="00505927"/>
    <w:rsid w:val="00505E13"/>
    <w:rsid w:val="0051060A"/>
    <w:rsid w:val="005341D3"/>
    <w:rsid w:val="00534A48"/>
    <w:rsid w:val="00554965"/>
    <w:rsid w:val="005627CE"/>
    <w:rsid w:val="00595731"/>
    <w:rsid w:val="005B6A50"/>
    <w:rsid w:val="005C0348"/>
    <w:rsid w:val="005C6976"/>
    <w:rsid w:val="00643054"/>
    <w:rsid w:val="00645723"/>
    <w:rsid w:val="00646BD7"/>
    <w:rsid w:val="00650611"/>
    <w:rsid w:val="00666865"/>
    <w:rsid w:val="00690A4B"/>
    <w:rsid w:val="00694954"/>
    <w:rsid w:val="00695333"/>
    <w:rsid w:val="006C00ED"/>
    <w:rsid w:val="006C39FD"/>
    <w:rsid w:val="006F5C7A"/>
    <w:rsid w:val="00706AE1"/>
    <w:rsid w:val="00711DD8"/>
    <w:rsid w:val="00712020"/>
    <w:rsid w:val="00713F71"/>
    <w:rsid w:val="00714050"/>
    <w:rsid w:val="0071689A"/>
    <w:rsid w:val="0074136E"/>
    <w:rsid w:val="007838F5"/>
    <w:rsid w:val="00783B8A"/>
    <w:rsid w:val="0079553D"/>
    <w:rsid w:val="007A067A"/>
    <w:rsid w:val="007C0F12"/>
    <w:rsid w:val="007C4482"/>
    <w:rsid w:val="007C7678"/>
    <w:rsid w:val="007D0674"/>
    <w:rsid w:val="007D1275"/>
    <w:rsid w:val="007D2409"/>
    <w:rsid w:val="007D317E"/>
    <w:rsid w:val="007D3B63"/>
    <w:rsid w:val="007E2A2F"/>
    <w:rsid w:val="00810D55"/>
    <w:rsid w:val="00811206"/>
    <w:rsid w:val="00840C52"/>
    <w:rsid w:val="008424D3"/>
    <w:rsid w:val="008522AD"/>
    <w:rsid w:val="00853E18"/>
    <w:rsid w:val="00854001"/>
    <w:rsid w:val="00854EF7"/>
    <w:rsid w:val="0086657C"/>
    <w:rsid w:val="00881D97"/>
    <w:rsid w:val="0088232D"/>
    <w:rsid w:val="00886C8D"/>
    <w:rsid w:val="00886FA0"/>
    <w:rsid w:val="008A7DFC"/>
    <w:rsid w:val="008B1568"/>
    <w:rsid w:val="008B48FE"/>
    <w:rsid w:val="008B53EF"/>
    <w:rsid w:val="008C1BA6"/>
    <w:rsid w:val="008D076D"/>
    <w:rsid w:val="008E56F3"/>
    <w:rsid w:val="008F1DFF"/>
    <w:rsid w:val="008F5B58"/>
    <w:rsid w:val="00900F48"/>
    <w:rsid w:val="00905920"/>
    <w:rsid w:val="00907485"/>
    <w:rsid w:val="0091205D"/>
    <w:rsid w:val="009208CD"/>
    <w:rsid w:val="009453B3"/>
    <w:rsid w:val="00952D0E"/>
    <w:rsid w:val="009566DB"/>
    <w:rsid w:val="00976247"/>
    <w:rsid w:val="00995902"/>
    <w:rsid w:val="009B1D22"/>
    <w:rsid w:val="009B46AF"/>
    <w:rsid w:val="009B7394"/>
    <w:rsid w:val="009B7FD0"/>
    <w:rsid w:val="009C04A1"/>
    <w:rsid w:val="009C19F7"/>
    <w:rsid w:val="009C5163"/>
    <w:rsid w:val="009D1C0B"/>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703FE"/>
    <w:rsid w:val="00B9511E"/>
    <w:rsid w:val="00BB6B30"/>
    <w:rsid w:val="00BF5FD2"/>
    <w:rsid w:val="00C11329"/>
    <w:rsid w:val="00C22040"/>
    <w:rsid w:val="00C414AA"/>
    <w:rsid w:val="00C46FCD"/>
    <w:rsid w:val="00C50230"/>
    <w:rsid w:val="00C54A43"/>
    <w:rsid w:val="00C57ACD"/>
    <w:rsid w:val="00C62F2B"/>
    <w:rsid w:val="00C750D1"/>
    <w:rsid w:val="00C76A22"/>
    <w:rsid w:val="00C800EB"/>
    <w:rsid w:val="00C86EEC"/>
    <w:rsid w:val="00C874DC"/>
    <w:rsid w:val="00CD172A"/>
    <w:rsid w:val="00CD4F68"/>
    <w:rsid w:val="00D01E7B"/>
    <w:rsid w:val="00D043D5"/>
    <w:rsid w:val="00D1683D"/>
    <w:rsid w:val="00D2403C"/>
    <w:rsid w:val="00D308C1"/>
    <w:rsid w:val="00D353CD"/>
    <w:rsid w:val="00D42883"/>
    <w:rsid w:val="00D518FA"/>
    <w:rsid w:val="00D52901"/>
    <w:rsid w:val="00D625A3"/>
    <w:rsid w:val="00D759DB"/>
    <w:rsid w:val="00D774F6"/>
    <w:rsid w:val="00DA57C5"/>
    <w:rsid w:val="00DA6E31"/>
    <w:rsid w:val="00DB5871"/>
    <w:rsid w:val="00DC799D"/>
    <w:rsid w:val="00DE1D9F"/>
    <w:rsid w:val="00DE4C6D"/>
    <w:rsid w:val="00E0360E"/>
    <w:rsid w:val="00E25E0B"/>
    <w:rsid w:val="00E34CB0"/>
    <w:rsid w:val="00E3719F"/>
    <w:rsid w:val="00E50E56"/>
    <w:rsid w:val="00E658AF"/>
    <w:rsid w:val="00E67809"/>
    <w:rsid w:val="00E72149"/>
    <w:rsid w:val="00E82469"/>
    <w:rsid w:val="00E8479A"/>
    <w:rsid w:val="00E94A83"/>
    <w:rsid w:val="00EB1E7F"/>
    <w:rsid w:val="00EB75E1"/>
    <w:rsid w:val="00ED0A9B"/>
    <w:rsid w:val="00EF6E77"/>
    <w:rsid w:val="00F21E5A"/>
    <w:rsid w:val="00F52BC8"/>
    <w:rsid w:val="00F54ABC"/>
    <w:rsid w:val="00F606E2"/>
    <w:rsid w:val="00FA3F58"/>
    <w:rsid w:val="00FC3874"/>
    <w:rsid w:val="00FE66D9"/>
    <w:rsid w:val="00FF0B2B"/>
    <w:rsid w:val="16D50498"/>
    <w:rsid w:val="19231549"/>
    <w:rsid w:val="224601A9"/>
    <w:rsid w:val="24F698AF"/>
    <w:rsid w:val="295DED93"/>
    <w:rsid w:val="39DBA9BD"/>
    <w:rsid w:val="420F9A10"/>
    <w:rsid w:val="431632E3"/>
    <w:rsid w:val="494B412D"/>
    <w:rsid w:val="5E057D5A"/>
    <w:rsid w:val="69DCA084"/>
    <w:rsid w:val="6E5CE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B7656"/>
  <w15:chartTrackingRefBased/>
  <w15:docId w15:val="{CBD3E2C5-79C4-4271-ABC7-E09798C8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20F9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1802679">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64984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341A80CE-9986-407F-BFD7-1853E99C603A}">
  <ds:schemaRefs>
    <ds:schemaRef ds:uri="http://schemas.microsoft.com/sharepoint/v3/contenttype/forms"/>
  </ds:schemaRefs>
</ds:datastoreItem>
</file>

<file path=customXml/itemProps2.xml><?xml version="1.0" encoding="utf-8"?>
<ds:datastoreItem xmlns:ds="http://schemas.openxmlformats.org/officeDocument/2006/customXml" ds:itemID="{E8EB4725-D146-42BB-876D-87B6CAA96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A11EC-14DD-4190-86FA-057A5F8AC542}">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715</Words>
  <Characters>4137</Characters>
  <Application>Microsoft Office Word</Application>
  <DocSecurity>0</DocSecurity>
  <Lines>129</Lines>
  <Paragraphs>71</Paragraphs>
  <ScaleCrop>false</ScaleCrop>
  <Company>Micron Electronics, Inc.</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24</cp:revision>
  <cp:lastPrinted>1997-05-22T19:53:00Z</cp:lastPrinted>
  <dcterms:created xsi:type="dcterms:W3CDTF">2024-08-18T21:40:00Z</dcterms:created>
  <dcterms:modified xsi:type="dcterms:W3CDTF">2025-12-19T21:04:00Z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