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FAD8D"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861B317" w14:textId="77777777" w:rsidR="009B7394" w:rsidRDefault="009B7394"/>
    <w:p w14:paraId="57207463"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1D97BF3" w14:textId="77777777" w:rsidTr="69DB3E4A">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31DDDB3" w14:textId="77777777" w:rsidR="00EF6E77" w:rsidRDefault="00945A39" w:rsidP="00646BD7">
            <w:pPr>
              <w:widowControl w:val="0"/>
              <w:spacing w:line="276" w:lineRule="auto"/>
              <w:rPr>
                <w:rFonts w:eastAsia="Calibri"/>
                <w:b/>
                <w:sz w:val="32"/>
                <w:szCs w:val="32"/>
              </w:rPr>
            </w:pPr>
            <w:r w:rsidRPr="00945A39">
              <w:rPr>
                <w:rFonts w:eastAsia="Calibri"/>
                <w:b/>
                <w:sz w:val="32"/>
                <w:szCs w:val="32"/>
              </w:rPr>
              <w:t xml:space="preserve">Prescribed Burning </w:t>
            </w:r>
            <w:r w:rsidR="0074136E">
              <w:rPr>
                <w:rFonts w:eastAsia="Calibri"/>
                <w:b/>
                <w:sz w:val="32"/>
                <w:szCs w:val="32"/>
              </w:rPr>
              <w:t>(</w:t>
            </w:r>
            <w:r w:rsidR="00E42CFA">
              <w:rPr>
                <w:rFonts w:eastAsia="Calibri"/>
                <w:b/>
                <w:sz w:val="32"/>
                <w:szCs w:val="32"/>
              </w:rPr>
              <w:t>Ac</w:t>
            </w:r>
            <w:r w:rsidR="0074136E">
              <w:rPr>
                <w:rFonts w:eastAsia="Calibri"/>
                <w:b/>
                <w:sz w:val="32"/>
                <w:szCs w:val="32"/>
              </w:rPr>
              <w:t xml:space="preserve">) </w:t>
            </w:r>
            <w:r>
              <w:rPr>
                <w:rFonts w:eastAsia="Calibri"/>
                <w:b/>
                <w:sz w:val="32"/>
                <w:szCs w:val="32"/>
              </w:rPr>
              <w:t>338</w:t>
            </w:r>
          </w:p>
          <w:p w14:paraId="7BCEC66F" w14:textId="77777777" w:rsidR="001D1BBD" w:rsidRDefault="00711DD8" w:rsidP="001D1BBD">
            <w:pPr>
              <w:widowControl w:val="0"/>
              <w:spacing w:line="276" w:lineRule="auto"/>
              <w:rPr>
                <w:b/>
                <w:sz w:val="22"/>
                <w:szCs w:val="22"/>
              </w:rPr>
            </w:pPr>
            <w:r w:rsidRPr="00002057">
              <w:rPr>
                <w:rFonts w:eastAsia="Calibri"/>
                <w:b/>
                <w:sz w:val="22"/>
                <w:szCs w:val="22"/>
                <w:u w:val="single"/>
              </w:rPr>
              <w:t>Definition:</w:t>
            </w:r>
            <w:r>
              <w:rPr>
                <w:rFonts w:eastAsia="Calibri"/>
                <w:b/>
                <w:sz w:val="22"/>
                <w:szCs w:val="22"/>
              </w:rPr>
              <w:t xml:space="preserve"> </w:t>
            </w:r>
            <w:r w:rsidR="00E42CFA" w:rsidRPr="00E42CFA">
              <w:rPr>
                <w:rFonts w:eastAsia="Calibri"/>
                <w:b/>
                <w:sz w:val="22"/>
                <w:szCs w:val="22"/>
              </w:rPr>
              <w:t>Planned</w:t>
            </w:r>
            <w:r w:rsidR="00945A39" w:rsidRPr="00E42CFA">
              <w:rPr>
                <w:b/>
                <w:sz w:val="22"/>
                <w:szCs w:val="22"/>
              </w:rPr>
              <w:t xml:space="preserve"> fire applied to a predetermined area.</w:t>
            </w:r>
          </w:p>
          <w:p w14:paraId="469F892F" w14:textId="77777777" w:rsidR="00E42CFA" w:rsidRDefault="00E42CFA" w:rsidP="001D1BBD">
            <w:pPr>
              <w:widowControl w:val="0"/>
              <w:spacing w:line="276" w:lineRule="auto"/>
            </w:pPr>
            <w:r w:rsidRPr="00E42CFA">
              <w:rPr>
                <w:b/>
                <w:sz w:val="22"/>
                <w:szCs w:val="22"/>
                <w:u w:val="single"/>
              </w:rPr>
              <w:t>Lifespan:</w:t>
            </w:r>
            <w:r>
              <w:rPr>
                <w:b/>
                <w:sz w:val="22"/>
                <w:szCs w:val="22"/>
              </w:rPr>
              <w:t xml:space="preserve"> 1 Year.</w:t>
            </w:r>
          </w:p>
          <w:p w14:paraId="715EA976" w14:textId="05BF71D5"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3068DA" w:rsidRPr="003068DA">
              <w:rPr>
                <w:rFonts w:eastAsia="Calibri"/>
                <w:b/>
                <w:sz w:val="22"/>
                <w:szCs w:val="22"/>
              </w:rPr>
              <w:t>Noxious weeds, plant and livestock productivity.</w:t>
            </w:r>
          </w:p>
          <w:p w14:paraId="57980874" w14:textId="473836F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7D0ACB" w:rsidRPr="007D0ACB">
              <w:rPr>
                <w:rFonts w:eastAsia="Calibri"/>
                <w:b/>
                <w:sz w:val="22"/>
                <w:szCs w:val="22"/>
              </w:rPr>
              <w:t xml:space="preserve"> Brush and noxious weed infested grazing land.</w:t>
            </w:r>
            <w:r>
              <w:rPr>
                <w:rFonts w:eastAsia="Calibri"/>
                <w:b/>
                <w:sz w:val="22"/>
                <w:szCs w:val="22"/>
              </w:rPr>
              <w:t xml:space="preserve"> </w:t>
            </w:r>
          </w:p>
          <w:p w14:paraId="7E893C41" w14:textId="0898E6D7" w:rsidR="009B7394" w:rsidRPr="009B7394" w:rsidRDefault="00D01E7B" w:rsidP="57B09DF1">
            <w:pPr>
              <w:widowControl w:val="0"/>
              <w:spacing w:line="276" w:lineRule="auto"/>
              <w:rPr>
                <w:rFonts w:eastAsia="Calibri"/>
                <w:b/>
                <w:bCs/>
                <w:sz w:val="22"/>
                <w:szCs w:val="22"/>
              </w:rPr>
            </w:pPr>
            <w:r w:rsidRPr="57B09DF1">
              <w:rPr>
                <w:rFonts w:eastAsia="Calibri"/>
                <w:b/>
                <w:bCs/>
                <w:sz w:val="22"/>
                <w:szCs w:val="22"/>
                <w:u w:val="single"/>
              </w:rPr>
              <w:t>Date:</w:t>
            </w:r>
            <w:r w:rsidRPr="57B09DF1">
              <w:rPr>
                <w:rFonts w:eastAsia="Calibri"/>
                <w:b/>
                <w:bCs/>
                <w:sz w:val="22"/>
                <w:szCs w:val="22"/>
              </w:rPr>
              <w:t xml:space="preserve"> 20</w:t>
            </w:r>
            <w:r w:rsidR="37306889" w:rsidRPr="57B09DF1">
              <w:rPr>
                <w:rFonts w:eastAsia="Calibri"/>
                <w:b/>
                <w:bCs/>
                <w:sz w:val="22"/>
                <w:szCs w:val="22"/>
              </w:rPr>
              <w:t>25</w:t>
            </w:r>
            <w:r w:rsidRPr="57B09DF1">
              <w:rPr>
                <w:rFonts w:eastAsia="Calibri"/>
                <w:b/>
                <w:bCs/>
                <w:sz w:val="22"/>
                <w:szCs w:val="22"/>
              </w:rPr>
              <w:t xml:space="preserve"> </w:t>
            </w:r>
            <w:r w:rsidR="4C892829" w:rsidRPr="57B09DF1">
              <w:rPr>
                <w:rFonts w:eastAsia="Calibri"/>
                <w:b/>
                <w:bCs/>
                <w:sz w:val="22"/>
                <w:szCs w:val="22"/>
              </w:rPr>
              <w:t xml:space="preserve">                     </w:t>
            </w:r>
            <w:r w:rsidR="00CC1D3B" w:rsidRPr="57B09DF1">
              <w:rPr>
                <w:rFonts w:eastAsia="Calibri"/>
                <w:b/>
                <w:bCs/>
                <w:sz w:val="22"/>
                <w:szCs w:val="22"/>
                <w:u w:val="single"/>
              </w:rPr>
              <w:t>Planner / Location</w:t>
            </w:r>
            <w:r w:rsidRPr="57B09DF1">
              <w:rPr>
                <w:rFonts w:eastAsia="Calibri"/>
                <w:b/>
                <w:bCs/>
                <w:sz w:val="22"/>
                <w:szCs w:val="22"/>
                <w:u w:val="single"/>
              </w:rPr>
              <w:t>:</w:t>
            </w:r>
            <w:r w:rsidRPr="57B09DF1">
              <w:rPr>
                <w:rFonts w:eastAsia="Calibri"/>
                <w:b/>
                <w:bCs/>
                <w:sz w:val="22"/>
                <w:szCs w:val="22"/>
              </w:rPr>
              <w:t xml:space="preserve"> </w:t>
            </w:r>
          </w:p>
        </w:tc>
      </w:tr>
      <w:tr w:rsidR="007D3B63" w:rsidRPr="009B7394" w14:paraId="60C4F2D2" w14:textId="77777777" w:rsidTr="69DB3E4A">
        <w:trPr>
          <w:trHeight w:val="225"/>
        </w:trPr>
        <w:tc>
          <w:tcPr>
            <w:tcW w:w="4433" w:type="dxa"/>
            <w:tcBorders>
              <w:top w:val="single" w:sz="18" w:space="0" w:color="auto"/>
              <w:left w:val="single" w:sz="18" w:space="0" w:color="auto"/>
              <w:bottom w:val="single" w:sz="18" w:space="0" w:color="auto"/>
              <w:right w:val="single" w:sz="18" w:space="0" w:color="auto"/>
            </w:tcBorders>
          </w:tcPr>
          <w:p w14:paraId="3F7520AC"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0B73490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955E570" w14:textId="77777777" w:rsidTr="69DB3E4A">
        <w:trPr>
          <w:trHeight w:val="3195"/>
        </w:trPr>
        <w:tc>
          <w:tcPr>
            <w:tcW w:w="4433" w:type="dxa"/>
            <w:tcBorders>
              <w:top w:val="single" w:sz="18" w:space="0" w:color="auto"/>
              <w:left w:val="single" w:sz="18" w:space="0" w:color="auto"/>
              <w:bottom w:val="single" w:sz="18" w:space="0" w:color="auto"/>
              <w:right w:val="single" w:sz="18" w:space="0" w:color="auto"/>
            </w:tcBorders>
          </w:tcPr>
          <w:p w14:paraId="02F69245" w14:textId="0B46E6B4" w:rsidR="003A29C8" w:rsidRPr="009B7394" w:rsidRDefault="1EBC9743" w:rsidP="69DB3E4A">
            <w:pPr>
              <w:widowControl w:val="0"/>
              <w:spacing w:line="276" w:lineRule="auto"/>
            </w:pPr>
            <w:r w:rsidRPr="69DB3E4A">
              <w:rPr>
                <w:b/>
                <w:bCs/>
                <w:sz w:val="22"/>
                <w:szCs w:val="22"/>
              </w:rPr>
              <w:t>Soil</w:t>
            </w:r>
          </w:p>
          <w:p w14:paraId="68E5D082" w14:textId="589CECFF"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 xml:space="preserve">Sheet, rill, wind and gulley erosion is reduced with improved plant production and vegetative cover. </w:t>
            </w:r>
          </w:p>
          <w:p w14:paraId="100E4A26" w14:textId="187C5283"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 xml:space="preserve">Improved plant production increases soil carbon. </w:t>
            </w:r>
          </w:p>
          <w:p w14:paraId="4E9B732D" w14:textId="457491FC"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Organic soils are susceptible to subsistence.</w:t>
            </w:r>
          </w:p>
          <w:p w14:paraId="1F54DE22" w14:textId="1E04DF5E" w:rsidR="003A29C8" w:rsidRPr="009B7394" w:rsidRDefault="1EBC9743" w:rsidP="69DB3E4A">
            <w:pPr>
              <w:widowControl w:val="0"/>
              <w:spacing w:line="276" w:lineRule="auto"/>
            </w:pPr>
            <w:r w:rsidRPr="69DB3E4A">
              <w:rPr>
                <w:b/>
                <w:bCs/>
                <w:sz w:val="22"/>
                <w:szCs w:val="22"/>
              </w:rPr>
              <w:t>Water</w:t>
            </w:r>
          </w:p>
          <w:p w14:paraId="170BD34D" w14:textId="4B2FEB72"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 xml:space="preserve">Runoff, flooding, or ponding is reduced with improved vegetative cover. </w:t>
            </w:r>
          </w:p>
          <w:p w14:paraId="7149A6A5" w14:textId="7682674D"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Increased plant vigor improves the uptake of nutrients and improves surface and ground water quality.</w:t>
            </w:r>
          </w:p>
          <w:p w14:paraId="4DE84E2A" w14:textId="5F087ACC"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Improved vegetative cover reduces runoff and sediment into waterways.</w:t>
            </w:r>
          </w:p>
          <w:p w14:paraId="498B33FC" w14:textId="049CF9CB"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Maintain or lower surface water temperatures.</w:t>
            </w:r>
          </w:p>
          <w:p w14:paraId="03483E0A" w14:textId="664C3835" w:rsidR="003A29C8" w:rsidRPr="009B7394" w:rsidRDefault="1EBC9743" w:rsidP="69DB3E4A">
            <w:pPr>
              <w:widowControl w:val="0"/>
              <w:spacing w:line="276" w:lineRule="auto"/>
            </w:pPr>
            <w:r w:rsidRPr="69DB3E4A">
              <w:rPr>
                <w:b/>
                <w:bCs/>
                <w:sz w:val="22"/>
                <w:szCs w:val="22"/>
              </w:rPr>
              <w:t>Air</w:t>
            </w:r>
          </w:p>
          <w:p w14:paraId="3D30D30F" w14:textId="595D1D9A"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 xml:space="preserve">Increased plant vigor reduces the potential for generation of particulates by wind erosion.  </w:t>
            </w:r>
          </w:p>
          <w:p w14:paraId="6C985911" w14:textId="2AB9502C"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Minimal reduction of ozone precursors through reduced incidence of wildfire.</w:t>
            </w:r>
          </w:p>
          <w:p w14:paraId="00949157" w14:textId="7CEE13D3"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 xml:space="preserve">Short-term increase in ozone precursors (NOx and VOC emissions) during the burn. </w:t>
            </w:r>
          </w:p>
          <w:p w14:paraId="290E0A7B" w14:textId="5AB15C37"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Emissions of greenhouse gases and CO2 emissions are decreased with the decreased incidence of wildfire.</w:t>
            </w:r>
          </w:p>
          <w:p w14:paraId="04391E40" w14:textId="2CD1E5CB"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Increased plant vigor increases carbon sequestration.</w:t>
            </w:r>
          </w:p>
          <w:p w14:paraId="29A7F136" w14:textId="6900084F"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lastRenderedPageBreak/>
              <w:t>Fire increases smoke, particulates and other objectionable associated odors.</w:t>
            </w:r>
          </w:p>
          <w:p w14:paraId="4B511472" w14:textId="150831B9" w:rsidR="003A29C8" w:rsidRPr="009B7394" w:rsidRDefault="1EBC9743" w:rsidP="69DB3E4A">
            <w:pPr>
              <w:widowControl w:val="0"/>
              <w:spacing w:line="276" w:lineRule="auto"/>
            </w:pPr>
            <w:r w:rsidRPr="69DB3E4A">
              <w:rPr>
                <w:b/>
                <w:bCs/>
                <w:sz w:val="22"/>
                <w:szCs w:val="22"/>
              </w:rPr>
              <w:t>Plants</w:t>
            </w:r>
          </w:p>
          <w:p w14:paraId="52E1AFA4" w14:textId="3ACF6590"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 xml:space="preserve">Growing conditions are altered to enhance health and productivity of more desirable plants. </w:t>
            </w:r>
          </w:p>
          <w:p w14:paraId="06325EA9" w14:textId="3861F521"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Improved management of undesirable vegetation.</w:t>
            </w:r>
          </w:p>
          <w:p w14:paraId="6DBC35AE" w14:textId="74E1E6DA"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Reduced fuel loading and wildfire hazard.</w:t>
            </w:r>
          </w:p>
          <w:p w14:paraId="1198CB9C" w14:textId="6C9B1BA8" w:rsidR="003A29C8" w:rsidRPr="009B7394" w:rsidRDefault="1EBC9743" w:rsidP="69DB3E4A">
            <w:pPr>
              <w:widowControl w:val="0"/>
              <w:spacing w:line="276" w:lineRule="auto"/>
            </w:pPr>
            <w:r w:rsidRPr="69DB3E4A">
              <w:rPr>
                <w:b/>
                <w:bCs/>
                <w:sz w:val="22"/>
                <w:szCs w:val="22"/>
              </w:rPr>
              <w:t>Animals</w:t>
            </w:r>
          </w:p>
          <w:p w14:paraId="5063F08B" w14:textId="404DA462"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Improved livestock distribution, increased forage availability, improved livestock health, extended grazing period, and improved forage production.</w:t>
            </w:r>
          </w:p>
          <w:p w14:paraId="6DFA5739" w14:textId="1EC2E695"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A more diverse plant community with adequate food and cover for wildlife.</w:t>
            </w:r>
          </w:p>
          <w:p w14:paraId="579BE40A" w14:textId="65C74A06"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Restored desired habitat, space and wildlife habitat continuity.</w:t>
            </w:r>
          </w:p>
          <w:p w14:paraId="35EA9091" w14:textId="3BBB98A3"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 xml:space="preserve">Improved production and quality of desirable forage species. </w:t>
            </w:r>
          </w:p>
          <w:p w14:paraId="3EF4A0F8" w14:textId="4721B73E" w:rsidR="003A29C8" w:rsidRPr="009B7394" w:rsidRDefault="1EBC9743" w:rsidP="69DB3E4A">
            <w:pPr>
              <w:widowControl w:val="0"/>
              <w:spacing w:line="276" w:lineRule="auto"/>
            </w:pPr>
            <w:r w:rsidRPr="69DB3E4A">
              <w:rPr>
                <w:b/>
                <w:bCs/>
                <w:sz w:val="22"/>
                <w:szCs w:val="22"/>
              </w:rPr>
              <w:t>Energy</w:t>
            </w:r>
          </w:p>
          <w:p w14:paraId="2001DC57" w14:textId="1E4020C4"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Reduced energy requirements for firefighting and pest control.</w:t>
            </w:r>
          </w:p>
          <w:p w14:paraId="2E56EEC6" w14:textId="17CC0775" w:rsidR="003A29C8" w:rsidRPr="009B7394" w:rsidRDefault="1EBC9743" w:rsidP="69DB3E4A">
            <w:pPr>
              <w:widowControl w:val="0"/>
              <w:spacing w:line="276" w:lineRule="auto"/>
            </w:pPr>
            <w:r w:rsidRPr="69DB3E4A">
              <w:rPr>
                <w:b/>
                <w:bCs/>
                <w:sz w:val="22"/>
                <w:szCs w:val="22"/>
              </w:rPr>
              <w:t>Human</w:t>
            </w:r>
          </w:p>
          <w:p w14:paraId="12B8249B" w14:textId="09699433"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More land management options.</w:t>
            </w:r>
          </w:p>
          <w:p w14:paraId="6C9D9411" w14:textId="15F081FB"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Labor savings managing brush and improved livestock herding.</w:t>
            </w:r>
          </w:p>
          <w:p w14:paraId="36F53352" w14:textId="25DD1A7A"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Increase in wildlife recreational opportunities.</w:t>
            </w:r>
          </w:p>
          <w:p w14:paraId="301C3811" w14:textId="6A606284"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Increase yields/reduce costs as land becomes more productive.</w:t>
            </w:r>
          </w:p>
          <w:p w14:paraId="5E552506" w14:textId="56942CF1"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Create sustainability of natural resources that support your business.</w:t>
            </w:r>
          </w:p>
          <w:p w14:paraId="4DE7DA7C" w14:textId="79C60E50"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Increase the property value (real estate) of your property.</w:t>
            </w:r>
          </w:p>
          <w:p w14:paraId="5D6B4BB2" w14:textId="65489208"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Create open space and improve habitat for wildlife.</w:t>
            </w:r>
          </w:p>
          <w:p w14:paraId="3ED88E1E" w14:textId="5E90C348"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Prevent off-site negative impacts.</w:t>
            </w:r>
          </w:p>
          <w:p w14:paraId="36402892" w14:textId="5620F702"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Comply with environmental regulations.</w:t>
            </w:r>
          </w:p>
          <w:p w14:paraId="5F94605B" w14:textId="282CFF70"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Save time, money and labor.</w:t>
            </w:r>
          </w:p>
          <w:p w14:paraId="03A92E3C" w14:textId="208A2568"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Promote family health and safety.</w:t>
            </w:r>
          </w:p>
          <w:p w14:paraId="60B15363" w14:textId="6EDA0872"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 xml:space="preserve">Make land more attractive and promote </w:t>
            </w:r>
            <w:r w:rsidRPr="69DB3E4A">
              <w:rPr>
                <w:b/>
                <w:bCs/>
                <w:sz w:val="22"/>
                <w:szCs w:val="22"/>
              </w:rPr>
              <w:lastRenderedPageBreak/>
              <w:t>good stewardship.</w:t>
            </w:r>
          </w:p>
          <w:p w14:paraId="10186F83" w14:textId="4504FA7B" w:rsidR="003A29C8" w:rsidRPr="009B7394" w:rsidRDefault="1EBC9743" w:rsidP="69DB3E4A">
            <w:pPr>
              <w:pStyle w:val="ListParagraph"/>
              <w:widowControl w:val="0"/>
              <w:numPr>
                <w:ilvl w:val="0"/>
                <w:numId w:val="1"/>
              </w:numPr>
              <w:spacing w:line="276" w:lineRule="auto"/>
              <w:ind w:left="360"/>
              <w:rPr>
                <w:b/>
                <w:bCs/>
                <w:sz w:val="22"/>
                <w:szCs w:val="22"/>
              </w:rPr>
            </w:pPr>
            <w:r w:rsidRPr="69DB3E4A">
              <w:rPr>
                <w:b/>
                <w:bCs/>
                <w:sz w:val="22"/>
                <w:szCs w:val="22"/>
              </w:rPr>
              <w:t>May be eligible for cost share.</w:t>
            </w:r>
          </w:p>
          <w:p w14:paraId="4F112F9A" w14:textId="62C3BD1C" w:rsidR="003A29C8" w:rsidRPr="009B7394" w:rsidRDefault="1EBC9743" w:rsidP="69DB3E4A">
            <w:pPr>
              <w:pStyle w:val="ListParagraph"/>
              <w:widowControl w:val="0"/>
              <w:numPr>
                <w:ilvl w:val="0"/>
                <w:numId w:val="1"/>
              </w:numPr>
              <w:spacing w:line="276" w:lineRule="auto"/>
              <w:ind w:left="360"/>
              <w:rPr>
                <w:sz w:val="22"/>
                <w:szCs w:val="22"/>
              </w:rPr>
            </w:pPr>
            <w:r w:rsidRPr="69DB3E4A">
              <w:rPr>
                <w:b/>
                <w:bCs/>
                <w:sz w:val="22"/>
                <w:szCs w:val="22"/>
              </w:rPr>
              <w:t>Increased profitability in the long run.</w:t>
            </w:r>
          </w:p>
          <w:p w14:paraId="6938B2AB" w14:textId="01F20F79" w:rsidR="003A29C8" w:rsidRPr="009B7394" w:rsidRDefault="003A29C8" w:rsidP="69DB3E4A">
            <w:pPr>
              <w:widowControl w:val="0"/>
              <w:spacing w:line="276" w:lineRule="auto"/>
              <w:rPr>
                <w:b/>
                <w:bCs/>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26C7C668" w14:textId="35F37CAF" w:rsidR="003A29C8" w:rsidRPr="007838F5" w:rsidRDefault="0D37FA12" w:rsidP="69DB3E4A">
            <w:pPr>
              <w:widowControl w:val="0"/>
              <w:spacing w:line="276" w:lineRule="auto"/>
            </w:pPr>
            <w:r w:rsidRPr="69DB3E4A">
              <w:rPr>
                <w:b/>
                <w:bCs/>
                <w:sz w:val="22"/>
                <w:szCs w:val="22"/>
              </w:rPr>
              <w:lastRenderedPageBreak/>
              <w:t>Land</w:t>
            </w:r>
          </w:p>
          <w:p w14:paraId="11915515" w14:textId="6C55B276"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Cultural resources may be affected by burning and mechanical treatment.</w:t>
            </w:r>
          </w:p>
          <w:p w14:paraId="316E0D90" w14:textId="199FB657"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Increase in land use, brush/tree areas brought into production.</w:t>
            </w:r>
          </w:p>
          <w:p w14:paraId="6CB0C125" w14:textId="2C8E8FE3" w:rsidR="003A29C8" w:rsidRPr="007838F5" w:rsidRDefault="0D37FA12" w:rsidP="69DB3E4A">
            <w:pPr>
              <w:widowControl w:val="0"/>
              <w:spacing w:line="276" w:lineRule="auto"/>
            </w:pPr>
            <w:r w:rsidRPr="69DB3E4A">
              <w:rPr>
                <w:b/>
                <w:bCs/>
                <w:sz w:val="22"/>
                <w:szCs w:val="22"/>
              </w:rPr>
              <w:t>Capital</w:t>
            </w:r>
          </w:p>
          <w:p w14:paraId="20426C0E" w14:textId="614F6669"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 xml:space="preserve">No additional field equipment </w:t>
            </w:r>
            <w:r w:rsidR="00D3633B">
              <w:rPr>
                <w:b/>
                <w:bCs/>
                <w:sz w:val="22"/>
                <w:szCs w:val="22"/>
              </w:rPr>
              <w:t>and</w:t>
            </w:r>
            <w:r w:rsidRPr="69DB3E4A">
              <w:rPr>
                <w:b/>
                <w:bCs/>
                <w:sz w:val="22"/>
                <w:szCs w:val="22"/>
              </w:rPr>
              <w:t xml:space="preserve"> some installation equipment </w:t>
            </w:r>
            <w:r w:rsidR="00D3633B">
              <w:rPr>
                <w:b/>
                <w:bCs/>
                <w:sz w:val="22"/>
                <w:szCs w:val="22"/>
              </w:rPr>
              <w:t xml:space="preserve">are </w:t>
            </w:r>
            <w:r w:rsidRPr="69DB3E4A">
              <w:rPr>
                <w:b/>
                <w:bCs/>
                <w:sz w:val="22"/>
                <w:szCs w:val="22"/>
              </w:rPr>
              <w:t>required.</w:t>
            </w:r>
          </w:p>
          <w:p w14:paraId="7E552295" w14:textId="37F863DC"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Consultants, permits, safety considerations and implementation.</w:t>
            </w:r>
          </w:p>
          <w:p w14:paraId="080B5327" w14:textId="1FCCDC4D"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No operation and maintenance costs, only one-time implementation costs.</w:t>
            </w:r>
          </w:p>
          <w:p w14:paraId="6A0B00FB" w14:textId="3482DEE2"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Foregone income from lost production or change in seasonal use.</w:t>
            </w:r>
          </w:p>
          <w:p w14:paraId="348BEE6E" w14:textId="6476503F" w:rsidR="003A29C8" w:rsidRPr="007838F5" w:rsidRDefault="0D37FA12" w:rsidP="69DB3E4A">
            <w:pPr>
              <w:widowControl w:val="0"/>
              <w:spacing w:line="276" w:lineRule="auto"/>
            </w:pPr>
            <w:r w:rsidRPr="69DB3E4A">
              <w:rPr>
                <w:b/>
                <w:bCs/>
                <w:sz w:val="22"/>
                <w:szCs w:val="22"/>
              </w:rPr>
              <w:t>Labor</w:t>
            </w:r>
          </w:p>
          <w:p w14:paraId="79F9848D" w14:textId="40993245" w:rsidR="003A29C8" w:rsidRPr="007838F5" w:rsidRDefault="0D37FA12" w:rsidP="69DB3E4A">
            <w:pPr>
              <w:pStyle w:val="ListParagraph"/>
              <w:widowControl w:val="0"/>
              <w:numPr>
                <w:ilvl w:val="0"/>
                <w:numId w:val="3"/>
              </w:numPr>
              <w:spacing w:line="276" w:lineRule="auto"/>
              <w:ind w:left="360"/>
              <w:rPr>
                <w:b/>
                <w:bCs/>
                <w:sz w:val="22"/>
                <w:szCs w:val="22"/>
              </w:rPr>
            </w:pPr>
            <w:r w:rsidRPr="69DB3E4A">
              <w:rPr>
                <w:b/>
                <w:bCs/>
                <w:sz w:val="22"/>
                <w:szCs w:val="22"/>
              </w:rPr>
              <w:t>No Change.</w:t>
            </w:r>
          </w:p>
          <w:p w14:paraId="1255FBBC" w14:textId="24814F89" w:rsidR="003A29C8" w:rsidRPr="007838F5" w:rsidRDefault="0D37FA12" w:rsidP="69DB3E4A">
            <w:pPr>
              <w:widowControl w:val="0"/>
              <w:spacing w:line="276" w:lineRule="auto"/>
            </w:pPr>
            <w:r w:rsidRPr="69DB3E4A">
              <w:rPr>
                <w:b/>
                <w:bCs/>
                <w:sz w:val="22"/>
                <w:szCs w:val="22"/>
              </w:rPr>
              <w:t>Management</w:t>
            </w:r>
          </w:p>
          <w:p w14:paraId="7AA4D1CC" w14:textId="26E111C3"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 xml:space="preserve">Develop fire management </w:t>
            </w:r>
            <w:r w:rsidR="003B34BD" w:rsidRPr="69DB3E4A">
              <w:rPr>
                <w:b/>
                <w:bCs/>
                <w:sz w:val="22"/>
                <w:szCs w:val="22"/>
              </w:rPr>
              <w:t>plans</w:t>
            </w:r>
            <w:r w:rsidRPr="69DB3E4A">
              <w:rPr>
                <w:b/>
                <w:bCs/>
                <w:sz w:val="22"/>
                <w:szCs w:val="22"/>
              </w:rPr>
              <w:t>.</w:t>
            </w:r>
          </w:p>
          <w:p w14:paraId="75A3E442" w14:textId="55BE73FA" w:rsidR="003A29C8" w:rsidRPr="007838F5" w:rsidRDefault="0D37FA12" w:rsidP="69DB3E4A">
            <w:pPr>
              <w:widowControl w:val="0"/>
              <w:spacing w:line="276" w:lineRule="auto"/>
            </w:pPr>
            <w:r w:rsidRPr="69DB3E4A">
              <w:rPr>
                <w:b/>
                <w:bCs/>
                <w:sz w:val="22"/>
                <w:szCs w:val="22"/>
              </w:rPr>
              <w:t>Risk</w:t>
            </w:r>
          </w:p>
          <w:p w14:paraId="74500576" w14:textId="37FF2195"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Fire hazard to people, structures, crops and livestock.</w:t>
            </w:r>
          </w:p>
          <w:p w14:paraId="5426A739" w14:textId="16AF6FC6"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 xml:space="preserve">Burning mineralizes organic </w:t>
            </w:r>
            <w:r w:rsidR="003B34BD" w:rsidRPr="69DB3E4A">
              <w:rPr>
                <w:b/>
                <w:bCs/>
                <w:sz w:val="22"/>
                <w:szCs w:val="22"/>
              </w:rPr>
              <w:t>materials</w:t>
            </w:r>
            <w:r w:rsidRPr="69DB3E4A">
              <w:rPr>
                <w:b/>
                <w:bCs/>
                <w:sz w:val="22"/>
                <w:szCs w:val="22"/>
              </w:rPr>
              <w:t xml:space="preserve"> may increase salts.</w:t>
            </w:r>
          </w:p>
          <w:p w14:paraId="4985A752" w14:textId="14BC027D"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Increase in particulate emissions from the fire.</w:t>
            </w:r>
          </w:p>
          <w:p w14:paraId="17335BEA" w14:textId="305586C0" w:rsidR="003A29C8" w:rsidRPr="007838F5" w:rsidRDefault="0D37FA12" w:rsidP="69DB3E4A">
            <w:pPr>
              <w:pStyle w:val="ListParagraph"/>
              <w:widowControl w:val="0"/>
              <w:numPr>
                <w:ilvl w:val="0"/>
                <w:numId w:val="4"/>
              </w:numPr>
              <w:spacing w:line="276" w:lineRule="auto"/>
              <w:ind w:left="360"/>
              <w:rPr>
                <w:b/>
                <w:bCs/>
                <w:sz w:val="22"/>
                <w:szCs w:val="22"/>
              </w:rPr>
            </w:pPr>
            <w:r w:rsidRPr="69DB3E4A">
              <w:rPr>
                <w:b/>
                <w:bCs/>
                <w:sz w:val="22"/>
                <w:szCs w:val="22"/>
              </w:rPr>
              <w:t>Some shrubs and trees which provide livestock and wildlife shelter are removed from area.</w:t>
            </w:r>
          </w:p>
          <w:p w14:paraId="1282A739" w14:textId="3B47C73C" w:rsidR="003A29C8" w:rsidRPr="007838F5" w:rsidRDefault="003A29C8" w:rsidP="57B09DF1">
            <w:pPr>
              <w:widowControl w:val="0"/>
              <w:spacing w:line="276" w:lineRule="auto"/>
              <w:rPr>
                <w:rFonts w:eastAsia="Calibri"/>
                <w:b/>
                <w:bCs/>
                <w:sz w:val="22"/>
                <w:szCs w:val="22"/>
              </w:rPr>
            </w:pPr>
          </w:p>
        </w:tc>
      </w:tr>
      <w:tr w:rsidR="003A29C8" w:rsidRPr="00482FC4" w14:paraId="53DCD761" w14:textId="77777777" w:rsidTr="69DB3E4A">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48C1642" w14:textId="7C7AADE0" w:rsidR="69DB3E4A" w:rsidRDefault="69DB3E4A" w:rsidP="69DB3E4A">
            <w:pPr>
              <w:spacing w:line="276" w:lineRule="auto"/>
            </w:pPr>
            <w:r w:rsidRPr="69DB3E4A">
              <w:rPr>
                <w:b/>
                <w:bCs/>
                <w:sz w:val="22"/>
                <w:szCs w:val="22"/>
                <w:u w:val="single"/>
              </w:rPr>
              <w:lastRenderedPageBreak/>
              <w:t>Net Effect:</w:t>
            </w:r>
            <w:r w:rsidRPr="69DB3E4A">
              <w:rPr>
                <w:b/>
                <w:bCs/>
                <w:sz w:val="22"/>
                <w:szCs w:val="22"/>
              </w:rPr>
              <w:t xml:space="preserve">  improves soil productivity, reduces erosion at a moderate cost.</w:t>
            </w:r>
          </w:p>
        </w:tc>
      </w:tr>
    </w:tbl>
    <w:p w14:paraId="5A3F869E" w14:textId="77777777" w:rsidR="009B7394" w:rsidRPr="00482FC4" w:rsidRDefault="009B7394" w:rsidP="003A29C8"/>
    <w:p w14:paraId="72C69F7E" w14:textId="3CA59941" w:rsidR="002C4AFE" w:rsidRPr="005C615E" w:rsidRDefault="00330DFD" w:rsidP="000029B9">
      <w:pPr>
        <w:rPr>
          <w:rFonts w:eastAsia="Calibri"/>
          <w:bCs/>
          <w:sz w:val="22"/>
          <w:szCs w:val="22"/>
        </w:rPr>
      </w:pPr>
      <w:r w:rsidRPr="00482FC4">
        <w:rPr>
          <w:rFonts w:eastAsia="Calibri"/>
          <w:b/>
          <w:sz w:val="22"/>
          <w:szCs w:val="22"/>
        </w:rPr>
        <w:t xml:space="preserve">Commonly </w:t>
      </w:r>
      <w:r w:rsidR="008522AD" w:rsidRPr="00482FC4">
        <w:rPr>
          <w:rFonts w:eastAsia="Calibri"/>
          <w:b/>
          <w:sz w:val="22"/>
          <w:szCs w:val="22"/>
        </w:rPr>
        <w:t xml:space="preserve">Associated Practices: </w:t>
      </w:r>
      <w:r w:rsidR="00014D23" w:rsidRPr="005C615E">
        <w:rPr>
          <w:rFonts w:eastAsia="Calibri"/>
          <w:bCs/>
          <w:sz w:val="22"/>
          <w:szCs w:val="22"/>
        </w:rPr>
        <w:t>Fire Break (Code 394), Prescribed Grazing (Code 528), Forest Stand Improvement (Code 666), Forest Trails and Landings (Code 655), Range Planting (Code 550), Forage and Biomass Planting (Code 512),</w:t>
      </w:r>
      <w:r w:rsidR="003F1174">
        <w:rPr>
          <w:rFonts w:eastAsia="Calibri"/>
          <w:bCs/>
          <w:sz w:val="22"/>
          <w:szCs w:val="22"/>
        </w:rPr>
        <w:t xml:space="preserve"> and</w:t>
      </w:r>
      <w:r w:rsidR="00014D23" w:rsidRPr="005C615E">
        <w:rPr>
          <w:rFonts w:eastAsia="Calibri"/>
          <w:bCs/>
          <w:sz w:val="22"/>
          <w:szCs w:val="22"/>
        </w:rPr>
        <w:t xml:space="preserve"> Pest Management Conservation System (Code 595).</w:t>
      </w:r>
    </w:p>
    <w:p w14:paraId="1063C086" w14:textId="77777777" w:rsidR="002C4AFE" w:rsidRDefault="002C4AFE" w:rsidP="000029B9">
      <w:pPr>
        <w:rPr>
          <w:rFonts w:eastAsia="Calibri"/>
          <w:b/>
          <w:sz w:val="22"/>
          <w:szCs w:val="22"/>
        </w:rPr>
      </w:pPr>
    </w:p>
    <w:p w14:paraId="0662091C" w14:textId="77777777" w:rsidR="001C6410" w:rsidRDefault="001C6410" w:rsidP="000029B9">
      <w:pPr>
        <w:rPr>
          <w:rFonts w:eastAsia="Calibri"/>
          <w:b/>
          <w:sz w:val="22"/>
          <w:szCs w:val="22"/>
        </w:rPr>
      </w:pPr>
    </w:p>
    <w:p w14:paraId="7A043117" w14:textId="13799FEF" w:rsidR="000377FA" w:rsidRDefault="000377FA" w:rsidP="000377FA">
      <w:pPr>
        <w:rPr>
          <w:rFonts w:eastAsia="Calibri"/>
          <w:sz w:val="22"/>
          <w:szCs w:val="22"/>
        </w:rPr>
      </w:pPr>
      <w:r w:rsidRPr="69DB3E4A">
        <w:rPr>
          <w:rFonts w:eastAsia="Calibri"/>
          <w:b/>
          <w:bCs/>
          <w:sz w:val="22"/>
          <w:szCs w:val="22"/>
        </w:rPr>
        <w:t xml:space="preserve">Note: </w:t>
      </w:r>
      <w:r w:rsidRPr="69DB3E4A">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9DB3E4A">
        <w:rPr>
          <w:rFonts w:eastAsia="Calibri"/>
          <w:sz w:val="22"/>
          <w:szCs w:val="22"/>
        </w:rPr>
        <w:t xml:space="preserve">The fourth and final step would be to combine several conservation practices into a conservation system, which is how most conservation practices are applied at the field level. </w:t>
      </w:r>
      <w:r w:rsidRPr="69DB3E4A">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DDC28DC" w14:textId="77777777" w:rsidR="009453B3" w:rsidRDefault="009453B3" w:rsidP="000377FA">
      <w:pPr>
        <w:rPr>
          <w:rFonts w:eastAsia="Calibri"/>
          <w:b/>
          <w:sz w:val="22"/>
          <w:szCs w:val="22"/>
        </w:rPr>
      </w:pPr>
    </w:p>
    <w:p w14:paraId="521829C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1057B" w14:textId="77777777" w:rsidR="00F02CEC" w:rsidRDefault="00F02CEC" w:rsidP="00E50E56">
      <w:r>
        <w:separator/>
      </w:r>
    </w:p>
  </w:endnote>
  <w:endnote w:type="continuationSeparator" w:id="0">
    <w:p w14:paraId="6AC9B2D0" w14:textId="77777777" w:rsidR="00F02CEC" w:rsidRDefault="00F02CE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6496" w14:textId="77777777" w:rsidR="00F02CEC" w:rsidRDefault="00F02CEC" w:rsidP="00E50E56">
      <w:r>
        <w:separator/>
      </w:r>
    </w:p>
  </w:footnote>
  <w:footnote w:type="continuationSeparator" w:id="0">
    <w:p w14:paraId="0E430456" w14:textId="77777777" w:rsidR="00F02CEC" w:rsidRDefault="00F02CE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F09615B"/>
    <w:multiLevelType w:val="hybridMultilevel"/>
    <w:tmpl w:val="E8F8F032"/>
    <w:lvl w:ilvl="0" w:tplc="774E5D78">
      <w:start w:val="1"/>
      <w:numFmt w:val="bullet"/>
      <w:lvlText w:val="·"/>
      <w:lvlJc w:val="left"/>
      <w:pPr>
        <w:ind w:left="720" w:hanging="360"/>
      </w:pPr>
      <w:rPr>
        <w:rFonts w:ascii="Symbol" w:hAnsi="Symbol" w:hint="default"/>
      </w:rPr>
    </w:lvl>
    <w:lvl w:ilvl="1" w:tplc="4B9E486E">
      <w:start w:val="1"/>
      <w:numFmt w:val="bullet"/>
      <w:lvlText w:val="o"/>
      <w:lvlJc w:val="left"/>
      <w:pPr>
        <w:ind w:left="1440" w:hanging="360"/>
      </w:pPr>
      <w:rPr>
        <w:rFonts w:ascii="Courier New" w:hAnsi="Courier New" w:hint="default"/>
      </w:rPr>
    </w:lvl>
    <w:lvl w:ilvl="2" w:tplc="1586175A">
      <w:start w:val="1"/>
      <w:numFmt w:val="bullet"/>
      <w:lvlText w:val=""/>
      <w:lvlJc w:val="left"/>
      <w:pPr>
        <w:ind w:left="2160" w:hanging="360"/>
      </w:pPr>
      <w:rPr>
        <w:rFonts w:ascii="Wingdings" w:hAnsi="Wingdings" w:hint="default"/>
      </w:rPr>
    </w:lvl>
    <w:lvl w:ilvl="3" w:tplc="44106456">
      <w:start w:val="1"/>
      <w:numFmt w:val="bullet"/>
      <w:lvlText w:val=""/>
      <w:lvlJc w:val="left"/>
      <w:pPr>
        <w:ind w:left="2880" w:hanging="360"/>
      </w:pPr>
      <w:rPr>
        <w:rFonts w:ascii="Symbol" w:hAnsi="Symbol" w:hint="default"/>
      </w:rPr>
    </w:lvl>
    <w:lvl w:ilvl="4" w:tplc="A8067424">
      <w:start w:val="1"/>
      <w:numFmt w:val="bullet"/>
      <w:lvlText w:val="o"/>
      <w:lvlJc w:val="left"/>
      <w:pPr>
        <w:ind w:left="3600" w:hanging="360"/>
      </w:pPr>
      <w:rPr>
        <w:rFonts w:ascii="Courier New" w:hAnsi="Courier New" w:hint="default"/>
      </w:rPr>
    </w:lvl>
    <w:lvl w:ilvl="5" w:tplc="0B2ACF52">
      <w:start w:val="1"/>
      <w:numFmt w:val="bullet"/>
      <w:lvlText w:val=""/>
      <w:lvlJc w:val="left"/>
      <w:pPr>
        <w:ind w:left="4320" w:hanging="360"/>
      </w:pPr>
      <w:rPr>
        <w:rFonts w:ascii="Wingdings" w:hAnsi="Wingdings" w:hint="default"/>
      </w:rPr>
    </w:lvl>
    <w:lvl w:ilvl="6" w:tplc="33DABAEC">
      <w:start w:val="1"/>
      <w:numFmt w:val="bullet"/>
      <w:lvlText w:val=""/>
      <w:lvlJc w:val="left"/>
      <w:pPr>
        <w:ind w:left="5040" w:hanging="360"/>
      </w:pPr>
      <w:rPr>
        <w:rFonts w:ascii="Symbol" w:hAnsi="Symbol" w:hint="default"/>
      </w:rPr>
    </w:lvl>
    <w:lvl w:ilvl="7" w:tplc="8F46E8D8">
      <w:start w:val="1"/>
      <w:numFmt w:val="bullet"/>
      <w:lvlText w:val="o"/>
      <w:lvlJc w:val="left"/>
      <w:pPr>
        <w:ind w:left="5760" w:hanging="360"/>
      </w:pPr>
      <w:rPr>
        <w:rFonts w:ascii="Courier New" w:hAnsi="Courier New" w:hint="default"/>
      </w:rPr>
    </w:lvl>
    <w:lvl w:ilvl="8" w:tplc="4CD4B124">
      <w:start w:val="1"/>
      <w:numFmt w:val="bullet"/>
      <w:lvlText w:val=""/>
      <w:lvlJc w:val="left"/>
      <w:pPr>
        <w:ind w:left="6480" w:hanging="360"/>
      </w:pPr>
      <w:rPr>
        <w:rFonts w:ascii="Wingdings" w:hAnsi="Wingdings" w:hint="default"/>
      </w:rPr>
    </w:lvl>
  </w:abstractNum>
  <w:abstractNum w:abstractNumId="2" w15:restartNumberingAfterBreak="0">
    <w:nsid w:val="1A82B5B3"/>
    <w:multiLevelType w:val="hybridMultilevel"/>
    <w:tmpl w:val="79204B26"/>
    <w:lvl w:ilvl="0" w:tplc="7F740926">
      <w:start w:val="1"/>
      <w:numFmt w:val="bullet"/>
      <w:lvlText w:val="·"/>
      <w:lvlJc w:val="left"/>
      <w:pPr>
        <w:ind w:left="720" w:hanging="360"/>
      </w:pPr>
      <w:rPr>
        <w:rFonts w:ascii="Symbol" w:hAnsi="Symbol" w:hint="default"/>
      </w:rPr>
    </w:lvl>
    <w:lvl w:ilvl="1" w:tplc="576EAF52">
      <w:start w:val="1"/>
      <w:numFmt w:val="bullet"/>
      <w:lvlText w:val="o"/>
      <w:lvlJc w:val="left"/>
      <w:pPr>
        <w:ind w:left="1440" w:hanging="360"/>
      </w:pPr>
      <w:rPr>
        <w:rFonts w:ascii="Courier New" w:hAnsi="Courier New" w:hint="default"/>
      </w:rPr>
    </w:lvl>
    <w:lvl w:ilvl="2" w:tplc="9426EE08">
      <w:start w:val="1"/>
      <w:numFmt w:val="bullet"/>
      <w:lvlText w:val=""/>
      <w:lvlJc w:val="left"/>
      <w:pPr>
        <w:ind w:left="2160" w:hanging="360"/>
      </w:pPr>
      <w:rPr>
        <w:rFonts w:ascii="Wingdings" w:hAnsi="Wingdings" w:hint="default"/>
      </w:rPr>
    </w:lvl>
    <w:lvl w:ilvl="3" w:tplc="37D41F94">
      <w:start w:val="1"/>
      <w:numFmt w:val="bullet"/>
      <w:lvlText w:val=""/>
      <w:lvlJc w:val="left"/>
      <w:pPr>
        <w:ind w:left="2880" w:hanging="360"/>
      </w:pPr>
      <w:rPr>
        <w:rFonts w:ascii="Symbol" w:hAnsi="Symbol" w:hint="default"/>
      </w:rPr>
    </w:lvl>
    <w:lvl w:ilvl="4" w:tplc="B750F21C">
      <w:start w:val="1"/>
      <w:numFmt w:val="bullet"/>
      <w:lvlText w:val="o"/>
      <w:lvlJc w:val="left"/>
      <w:pPr>
        <w:ind w:left="3600" w:hanging="360"/>
      </w:pPr>
      <w:rPr>
        <w:rFonts w:ascii="Courier New" w:hAnsi="Courier New" w:hint="default"/>
      </w:rPr>
    </w:lvl>
    <w:lvl w:ilvl="5" w:tplc="9E28F4BA">
      <w:start w:val="1"/>
      <w:numFmt w:val="bullet"/>
      <w:lvlText w:val=""/>
      <w:lvlJc w:val="left"/>
      <w:pPr>
        <w:ind w:left="4320" w:hanging="360"/>
      </w:pPr>
      <w:rPr>
        <w:rFonts w:ascii="Wingdings" w:hAnsi="Wingdings" w:hint="default"/>
      </w:rPr>
    </w:lvl>
    <w:lvl w:ilvl="6" w:tplc="4904B164">
      <w:start w:val="1"/>
      <w:numFmt w:val="bullet"/>
      <w:lvlText w:val=""/>
      <w:lvlJc w:val="left"/>
      <w:pPr>
        <w:ind w:left="5040" w:hanging="360"/>
      </w:pPr>
      <w:rPr>
        <w:rFonts w:ascii="Symbol" w:hAnsi="Symbol" w:hint="default"/>
      </w:rPr>
    </w:lvl>
    <w:lvl w:ilvl="7" w:tplc="F93E5EBE">
      <w:start w:val="1"/>
      <w:numFmt w:val="bullet"/>
      <w:lvlText w:val="o"/>
      <w:lvlJc w:val="left"/>
      <w:pPr>
        <w:ind w:left="5760" w:hanging="360"/>
      </w:pPr>
      <w:rPr>
        <w:rFonts w:ascii="Courier New" w:hAnsi="Courier New" w:hint="default"/>
      </w:rPr>
    </w:lvl>
    <w:lvl w:ilvl="8" w:tplc="0750E1FE">
      <w:start w:val="1"/>
      <w:numFmt w:val="bullet"/>
      <w:lvlText w:val=""/>
      <w:lvlJc w:val="left"/>
      <w:pPr>
        <w:ind w:left="6480" w:hanging="360"/>
      </w:pPr>
      <w:rPr>
        <w:rFonts w:ascii="Wingdings" w:hAnsi="Wingdings" w:hint="default"/>
      </w:rPr>
    </w:lvl>
  </w:abstractNum>
  <w:abstractNum w:abstractNumId="3" w15:restartNumberingAfterBreak="0">
    <w:nsid w:val="59634AB4"/>
    <w:multiLevelType w:val="hybridMultilevel"/>
    <w:tmpl w:val="78E44236"/>
    <w:lvl w:ilvl="0" w:tplc="831EA754">
      <w:start w:val="1"/>
      <w:numFmt w:val="bullet"/>
      <w:lvlText w:val="·"/>
      <w:lvlJc w:val="left"/>
      <w:pPr>
        <w:ind w:left="720" w:hanging="360"/>
      </w:pPr>
      <w:rPr>
        <w:rFonts w:ascii="Symbol" w:hAnsi="Symbol" w:hint="default"/>
      </w:rPr>
    </w:lvl>
    <w:lvl w:ilvl="1" w:tplc="D2FA50DC">
      <w:start w:val="1"/>
      <w:numFmt w:val="bullet"/>
      <w:lvlText w:val="o"/>
      <w:lvlJc w:val="left"/>
      <w:pPr>
        <w:ind w:left="1440" w:hanging="360"/>
      </w:pPr>
      <w:rPr>
        <w:rFonts w:ascii="Courier New" w:hAnsi="Courier New" w:hint="default"/>
      </w:rPr>
    </w:lvl>
    <w:lvl w:ilvl="2" w:tplc="85044F2E">
      <w:start w:val="1"/>
      <w:numFmt w:val="bullet"/>
      <w:lvlText w:val=""/>
      <w:lvlJc w:val="left"/>
      <w:pPr>
        <w:ind w:left="2160" w:hanging="360"/>
      </w:pPr>
      <w:rPr>
        <w:rFonts w:ascii="Wingdings" w:hAnsi="Wingdings" w:hint="default"/>
      </w:rPr>
    </w:lvl>
    <w:lvl w:ilvl="3" w:tplc="E6527344">
      <w:start w:val="1"/>
      <w:numFmt w:val="bullet"/>
      <w:lvlText w:val=""/>
      <w:lvlJc w:val="left"/>
      <w:pPr>
        <w:ind w:left="2880" w:hanging="360"/>
      </w:pPr>
      <w:rPr>
        <w:rFonts w:ascii="Symbol" w:hAnsi="Symbol" w:hint="default"/>
      </w:rPr>
    </w:lvl>
    <w:lvl w:ilvl="4" w:tplc="54EEAECC">
      <w:start w:val="1"/>
      <w:numFmt w:val="bullet"/>
      <w:lvlText w:val="o"/>
      <w:lvlJc w:val="left"/>
      <w:pPr>
        <w:ind w:left="3600" w:hanging="360"/>
      </w:pPr>
      <w:rPr>
        <w:rFonts w:ascii="Courier New" w:hAnsi="Courier New" w:hint="default"/>
      </w:rPr>
    </w:lvl>
    <w:lvl w:ilvl="5" w:tplc="6A408136">
      <w:start w:val="1"/>
      <w:numFmt w:val="bullet"/>
      <w:lvlText w:val=""/>
      <w:lvlJc w:val="left"/>
      <w:pPr>
        <w:ind w:left="4320" w:hanging="360"/>
      </w:pPr>
      <w:rPr>
        <w:rFonts w:ascii="Wingdings" w:hAnsi="Wingdings" w:hint="default"/>
      </w:rPr>
    </w:lvl>
    <w:lvl w:ilvl="6" w:tplc="60922EB4">
      <w:start w:val="1"/>
      <w:numFmt w:val="bullet"/>
      <w:lvlText w:val=""/>
      <w:lvlJc w:val="left"/>
      <w:pPr>
        <w:ind w:left="5040" w:hanging="360"/>
      </w:pPr>
      <w:rPr>
        <w:rFonts w:ascii="Symbol" w:hAnsi="Symbol" w:hint="default"/>
      </w:rPr>
    </w:lvl>
    <w:lvl w:ilvl="7" w:tplc="24F4F056">
      <w:start w:val="1"/>
      <w:numFmt w:val="bullet"/>
      <w:lvlText w:val="o"/>
      <w:lvlJc w:val="left"/>
      <w:pPr>
        <w:ind w:left="5760" w:hanging="360"/>
      </w:pPr>
      <w:rPr>
        <w:rFonts w:ascii="Courier New" w:hAnsi="Courier New" w:hint="default"/>
      </w:rPr>
    </w:lvl>
    <w:lvl w:ilvl="8" w:tplc="B2387C42">
      <w:start w:val="1"/>
      <w:numFmt w:val="bullet"/>
      <w:lvlText w:val=""/>
      <w:lvlJc w:val="left"/>
      <w:pPr>
        <w:ind w:left="6480" w:hanging="360"/>
      </w:pPr>
      <w:rPr>
        <w:rFonts w:ascii="Wingdings" w:hAnsi="Wingdings" w:hint="default"/>
      </w:rPr>
    </w:lvl>
  </w:abstractNum>
  <w:abstractNum w:abstractNumId="4" w15:restartNumberingAfterBreak="0">
    <w:nsid w:val="5A216806"/>
    <w:multiLevelType w:val="hybridMultilevel"/>
    <w:tmpl w:val="393E5C14"/>
    <w:lvl w:ilvl="0" w:tplc="BDB2CF02">
      <w:start w:val="1"/>
      <w:numFmt w:val="bullet"/>
      <w:lvlText w:val="·"/>
      <w:lvlJc w:val="left"/>
      <w:pPr>
        <w:ind w:left="720" w:hanging="360"/>
      </w:pPr>
      <w:rPr>
        <w:rFonts w:ascii="Symbol" w:hAnsi="Symbol" w:hint="default"/>
      </w:rPr>
    </w:lvl>
    <w:lvl w:ilvl="1" w:tplc="2A24F862">
      <w:start w:val="1"/>
      <w:numFmt w:val="bullet"/>
      <w:lvlText w:val="o"/>
      <w:lvlJc w:val="left"/>
      <w:pPr>
        <w:ind w:left="1440" w:hanging="360"/>
      </w:pPr>
      <w:rPr>
        <w:rFonts w:ascii="Courier New" w:hAnsi="Courier New" w:hint="default"/>
      </w:rPr>
    </w:lvl>
    <w:lvl w:ilvl="2" w:tplc="4B00AB70">
      <w:start w:val="1"/>
      <w:numFmt w:val="bullet"/>
      <w:lvlText w:val=""/>
      <w:lvlJc w:val="left"/>
      <w:pPr>
        <w:ind w:left="2160" w:hanging="360"/>
      </w:pPr>
      <w:rPr>
        <w:rFonts w:ascii="Wingdings" w:hAnsi="Wingdings" w:hint="default"/>
      </w:rPr>
    </w:lvl>
    <w:lvl w:ilvl="3" w:tplc="58B20060">
      <w:start w:val="1"/>
      <w:numFmt w:val="bullet"/>
      <w:lvlText w:val=""/>
      <w:lvlJc w:val="left"/>
      <w:pPr>
        <w:ind w:left="2880" w:hanging="360"/>
      </w:pPr>
      <w:rPr>
        <w:rFonts w:ascii="Symbol" w:hAnsi="Symbol" w:hint="default"/>
      </w:rPr>
    </w:lvl>
    <w:lvl w:ilvl="4" w:tplc="DD06CFF4">
      <w:start w:val="1"/>
      <w:numFmt w:val="bullet"/>
      <w:lvlText w:val="o"/>
      <w:lvlJc w:val="left"/>
      <w:pPr>
        <w:ind w:left="3600" w:hanging="360"/>
      </w:pPr>
      <w:rPr>
        <w:rFonts w:ascii="Courier New" w:hAnsi="Courier New" w:hint="default"/>
      </w:rPr>
    </w:lvl>
    <w:lvl w:ilvl="5" w:tplc="79C62784">
      <w:start w:val="1"/>
      <w:numFmt w:val="bullet"/>
      <w:lvlText w:val=""/>
      <w:lvlJc w:val="left"/>
      <w:pPr>
        <w:ind w:left="4320" w:hanging="360"/>
      </w:pPr>
      <w:rPr>
        <w:rFonts w:ascii="Wingdings" w:hAnsi="Wingdings" w:hint="default"/>
      </w:rPr>
    </w:lvl>
    <w:lvl w:ilvl="6" w:tplc="5E1028D6">
      <w:start w:val="1"/>
      <w:numFmt w:val="bullet"/>
      <w:lvlText w:val=""/>
      <w:lvlJc w:val="left"/>
      <w:pPr>
        <w:ind w:left="5040" w:hanging="360"/>
      </w:pPr>
      <w:rPr>
        <w:rFonts w:ascii="Symbol" w:hAnsi="Symbol" w:hint="default"/>
      </w:rPr>
    </w:lvl>
    <w:lvl w:ilvl="7" w:tplc="0332D0A8">
      <w:start w:val="1"/>
      <w:numFmt w:val="bullet"/>
      <w:lvlText w:val="o"/>
      <w:lvlJc w:val="left"/>
      <w:pPr>
        <w:ind w:left="5760" w:hanging="360"/>
      </w:pPr>
      <w:rPr>
        <w:rFonts w:ascii="Courier New" w:hAnsi="Courier New" w:hint="default"/>
      </w:rPr>
    </w:lvl>
    <w:lvl w:ilvl="8" w:tplc="6812E412">
      <w:start w:val="1"/>
      <w:numFmt w:val="bullet"/>
      <w:lvlText w:val=""/>
      <w:lvlJc w:val="left"/>
      <w:pPr>
        <w:ind w:left="6480" w:hanging="360"/>
      </w:pPr>
      <w:rPr>
        <w:rFonts w:ascii="Wingdings" w:hAnsi="Wingdings" w:hint="default"/>
      </w:rPr>
    </w:lvl>
  </w:abstractNum>
  <w:abstractNum w:abstractNumId="5"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08244294">
    <w:abstractNumId w:val="4"/>
  </w:num>
  <w:num w:numId="2" w16cid:durableId="2135556534">
    <w:abstractNumId w:val="3"/>
  </w:num>
  <w:num w:numId="3" w16cid:durableId="238366235">
    <w:abstractNumId w:val="1"/>
  </w:num>
  <w:num w:numId="4" w16cid:durableId="1857772412">
    <w:abstractNumId w:val="2"/>
  </w:num>
  <w:num w:numId="5" w16cid:durableId="19829980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638803029">
    <w:abstractNumId w:val="6"/>
  </w:num>
  <w:num w:numId="7" w16cid:durableId="923997179">
    <w:abstractNumId w:val="5"/>
  </w:num>
  <w:num w:numId="8" w16cid:durableId="7193260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14D23"/>
    <w:rsid w:val="00022EBB"/>
    <w:rsid w:val="000377FA"/>
    <w:rsid w:val="00040CBB"/>
    <w:rsid w:val="00071E9B"/>
    <w:rsid w:val="0009202C"/>
    <w:rsid w:val="00096B77"/>
    <w:rsid w:val="000A2632"/>
    <w:rsid w:val="000A5F31"/>
    <w:rsid w:val="00106418"/>
    <w:rsid w:val="00126E66"/>
    <w:rsid w:val="00141F55"/>
    <w:rsid w:val="00166C94"/>
    <w:rsid w:val="00167B0A"/>
    <w:rsid w:val="00173754"/>
    <w:rsid w:val="00182D82"/>
    <w:rsid w:val="00195B32"/>
    <w:rsid w:val="001960BD"/>
    <w:rsid w:val="001B5589"/>
    <w:rsid w:val="001C6410"/>
    <w:rsid w:val="001D1BBD"/>
    <w:rsid w:val="001D7F5B"/>
    <w:rsid w:val="00204423"/>
    <w:rsid w:val="00207843"/>
    <w:rsid w:val="002268A0"/>
    <w:rsid w:val="0024637A"/>
    <w:rsid w:val="00263284"/>
    <w:rsid w:val="00266AE8"/>
    <w:rsid w:val="002703FD"/>
    <w:rsid w:val="00285733"/>
    <w:rsid w:val="00290AC9"/>
    <w:rsid w:val="00296C97"/>
    <w:rsid w:val="002A3DB1"/>
    <w:rsid w:val="002A4042"/>
    <w:rsid w:val="002C4AFE"/>
    <w:rsid w:val="002D159B"/>
    <w:rsid w:val="002F6934"/>
    <w:rsid w:val="003068DA"/>
    <w:rsid w:val="00324A38"/>
    <w:rsid w:val="00330DFD"/>
    <w:rsid w:val="003370DC"/>
    <w:rsid w:val="00342138"/>
    <w:rsid w:val="00343C7C"/>
    <w:rsid w:val="00350791"/>
    <w:rsid w:val="003578DF"/>
    <w:rsid w:val="003A2523"/>
    <w:rsid w:val="003A29C8"/>
    <w:rsid w:val="003A4EAC"/>
    <w:rsid w:val="003B34BD"/>
    <w:rsid w:val="003C1F8E"/>
    <w:rsid w:val="003F1174"/>
    <w:rsid w:val="004154EE"/>
    <w:rsid w:val="004265C6"/>
    <w:rsid w:val="00436EC8"/>
    <w:rsid w:val="004423EC"/>
    <w:rsid w:val="004549C3"/>
    <w:rsid w:val="00482FC4"/>
    <w:rsid w:val="004832FF"/>
    <w:rsid w:val="00486A72"/>
    <w:rsid w:val="004A68D8"/>
    <w:rsid w:val="004B0F77"/>
    <w:rsid w:val="004C4A08"/>
    <w:rsid w:val="004C723D"/>
    <w:rsid w:val="004E306E"/>
    <w:rsid w:val="004E64D9"/>
    <w:rsid w:val="005039A0"/>
    <w:rsid w:val="00505927"/>
    <w:rsid w:val="00505E13"/>
    <w:rsid w:val="0051060A"/>
    <w:rsid w:val="005341D3"/>
    <w:rsid w:val="00534A48"/>
    <w:rsid w:val="00554965"/>
    <w:rsid w:val="005627CE"/>
    <w:rsid w:val="005857DE"/>
    <w:rsid w:val="00595731"/>
    <w:rsid w:val="005C615E"/>
    <w:rsid w:val="005C6976"/>
    <w:rsid w:val="00604D96"/>
    <w:rsid w:val="00643054"/>
    <w:rsid w:val="00645723"/>
    <w:rsid w:val="00646BD7"/>
    <w:rsid w:val="00650611"/>
    <w:rsid w:val="00657EBA"/>
    <w:rsid w:val="00666865"/>
    <w:rsid w:val="00690A4B"/>
    <w:rsid w:val="00694954"/>
    <w:rsid w:val="00695333"/>
    <w:rsid w:val="006B7CA0"/>
    <w:rsid w:val="006C00ED"/>
    <w:rsid w:val="006C39FD"/>
    <w:rsid w:val="006C42BE"/>
    <w:rsid w:val="006F5C7A"/>
    <w:rsid w:val="00706AE1"/>
    <w:rsid w:val="00711DD8"/>
    <w:rsid w:val="00714050"/>
    <w:rsid w:val="0071689A"/>
    <w:rsid w:val="0074136E"/>
    <w:rsid w:val="007838F5"/>
    <w:rsid w:val="00783B8A"/>
    <w:rsid w:val="0079553D"/>
    <w:rsid w:val="007C0F12"/>
    <w:rsid w:val="007C4482"/>
    <w:rsid w:val="007C7678"/>
    <w:rsid w:val="007D0674"/>
    <w:rsid w:val="007D0ACB"/>
    <w:rsid w:val="007D1275"/>
    <w:rsid w:val="007D2409"/>
    <w:rsid w:val="007D317E"/>
    <w:rsid w:val="007D3B63"/>
    <w:rsid w:val="007E2A2F"/>
    <w:rsid w:val="00810D55"/>
    <w:rsid w:val="00811206"/>
    <w:rsid w:val="008424D3"/>
    <w:rsid w:val="00843DB4"/>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E56F3"/>
    <w:rsid w:val="008F1DFF"/>
    <w:rsid w:val="008F5B58"/>
    <w:rsid w:val="00905920"/>
    <w:rsid w:val="00907485"/>
    <w:rsid w:val="0091205D"/>
    <w:rsid w:val="009208CD"/>
    <w:rsid w:val="009453B3"/>
    <w:rsid w:val="00945A39"/>
    <w:rsid w:val="00952D0E"/>
    <w:rsid w:val="00976247"/>
    <w:rsid w:val="00995902"/>
    <w:rsid w:val="009B1D22"/>
    <w:rsid w:val="009B46AF"/>
    <w:rsid w:val="009B7394"/>
    <w:rsid w:val="009B7FD0"/>
    <w:rsid w:val="009C04A1"/>
    <w:rsid w:val="009C19F7"/>
    <w:rsid w:val="009C5163"/>
    <w:rsid w:val="009D1C0B"/>
    <w:rsid w:val="009F0E16"/>
    <w:rsid w:val="00A02E50"/>
    <w:rsid w:val="00A12376"/>
    <w:rsid w:val="00A1307A"/>
    <w:rsid w:val="00A144FB"/>
    <w:rsid w:val="00A14720"/>
    <w:rsid w:val="00A17F11"/>
    <w:rsid w:val="00A5079F"/>
    <w:rsid w:val="00A557F9"/>
    <w:rsid w:val="00A57B89"/>
    <w:rsid w:val="00A87AF6"/>
    <w:rsid w:val="00AB2E5A"/>
    <w:rsid w:val="00AB5BB2"/>
    <w:rsid w:val="00AB6ACE"/>
    <w:rsid w:val="00AE3E01"/>
    <w:rsid w:val="00AF05B0"/>
    <w:rsid w:val="00AF48EC"/>
    <w:rsid w:val="00B04F07"/>
    <w:rsid w:val="00B05022"/>
    <w:rsid w:val="00B35B87"/>
    <w:rsid w:val="00B4441F"/>
    <w:rsid w:val="00B9511E"/>
    <w:rsid w:val="00BC0A5E"/>
    <w:rsid w:val="00BF5FD2"/>
    <w:rsid w:val="00C07A77"/>
    <w:rsid w:val="00C11329"/>
    <w:rsid w:val="00C22040"/>
    <w:rsid w:val="00C26649"/>
    <w:rsid w:val="00C414AA"/>
    <w:rsid w:val="00C46FCD"/>
    <w:rsid w:val="00C54A43"/>
    <w:rsid w:val="00C57ACD"/>
    <w:rsid w:val="00C62F2B"/>
    <w:rsid w:val="00C750D1"/>
    <w:rsid w:val="00C800EB"/>
    <w:rsid w:val="00C86EEC"/>
    <w:rsid w:val="00C874DC"/>
    <w:rsid w:val="00CC1D3B"/>
    <w:rsid w:val="00CE473D"/>
    <w:rsid w:val="00CF0E8D"/>
    <w:rsid w:val="00D01E7B"/>
    <w:rsid w:val="00D1683D"/>
    <w:rsid w:val="00D2403C"/>
    <w:rsid w:val="00D308C1"/>
    <w:rsid w:val="00D353CD"/>
    <w:rsid w:val="00D3633B"/>
    <w:rsid w:val="00D42883"/>
    <w:rsid w:val="00D52901"/>
    <w:rsid w:val="00D625A3"/>
    <w:rsid w:val="00D759DB"/>
    <w:rsid w:val="00D774F6"/>
    <w:rsid w:val="00DA57C5"/>
    <w:rsid w:val="00DB5871"/>
    <w:rsid w:val="00DE1D9F"/>
    <w:rsid w:val="00DE4C6D"/>
    <w:rsid w:val="00E25E0B"/>
    <w:rsid w:val="00E42CFA"/>
    <w:rsid w:val="00E50E56"/>
    <w:rsid w:val="00E658AF"/>
    <w:rsid w:val="00E72149"/>
    <w:rsid w:val="00E933F8"/>
    <w:rsid w:val="00E94A83"/>
    <w:rsid w:val="00EB1E7F"/>
    <w:rsid w:val="00EB75E1"/>
    <w:rsid w:val="00ED0A9B"/>
    <w:rsid w:val="00EF6E77"/>
    <w:rsid w:val="00F02CEC"/>
    <w:rsid w:val="00F21E5A"/>
    <w:rsid w:val="00F54ABC"/>
    <w:rsid w:val="00F606E2"/>
    <w:rsid w:val="00FA3F58"/>
    <w:rsid w:val="00FE66D9"/>
    <w:rsid w:val="00FF0B2B"/>
    <w:rsid w:val="00FF673C"/>
    <w:rsid w:val="0D37FA12"/>
    <w:rsid w:val="10F2CD7D"/>
    <w:rsid w:val="17576175"/>
    <w:rsid w:val="1EBC9743"/>
    <w:rsid w:val="26F67AD7"/>
    <w:rsid w:val="2F4A4422"/>
    <w:rsid w:val="37306889"/>
    <w:rsid w:val="426F76D4"/>
    <w:rsid w:val="4C892829"/>
    <w:rsid w:val="51866F03"/>
    <w:rsid w:val="560DB76B"/>
    <w:rsid w:val="57B09DF1"/>
    <w:rsid w:val="582F3107"/>
    <w:rsid w:val="5F8357E1"/>
    <w:rsid w:val="69DB3E4A"/>
    <w:rsid w:val="6BBA4E26"/>
    <w:rsid w:val="7473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738C8"/>
  <w15:chartTrackingRefBased/>
  <w15:docId w15:val="{05CC75BA-75EE-47DD-BAA6-86B6D674E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9DB3E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3182158">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323429">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1458275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0296069">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3593314">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431677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748B3FF3-C1F4-4E94-BAB5-1E36DEF3A144}">
  <ds:schemaRefs>
    <ds:schemaRef ds:uri="http://schemas.microsoft.com/sharepoint/v3/contenttype/forms"/>
  </ds:schemaRefs>
</ds:datastoreItem>
</file>

<file path=customXml/itemProps2.xml><?xml version="1.0" encoding="utf-8"?>
<ds:datastoreItem xmlns:ds="http://schemas.openxmlformats.org/officeDocument/2006/customXml" ds:itemID="{8A7B9970-8590-45DD-A136-2F2D7AB08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82F15C-73EC-4F9A-86E3-95161044ACBA}">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704</Words>
  <Characters>4099</Characters>
  <Application>Microsoft Office Word</Application>
  <DocSecurity>0</DocSecurity>
  <Lines>141</Lines>
  <Paragraphs>80</Paragraphs>
  <ScaleCrop>false</ScaleCrop>
  <Company>Micron Electronics, Inc.</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15</cp:revision>
  <cp:lastPrinted>1997-05-22T19:53:00Z</cp:lastPrinted>
  <dcterms:created xsi:type="dcterms:W3CDTF">2024-08-18T20:39:00Z</dcterms:created>
  <dcterms:modified xsi:type="dcterms:W3CDTF">2025-12-19T21:01:00Z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