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3C601" w14:textId="77777777" w:rsidR="009B7394" w:rsidRPr="009B7394" w:rsidRDefault="009B7394" w:rsidP="009B7394">
      <w:pPr>
        <w:jc w:val="center"/>
        <w:rPr>
          <w:b/>
          <w:sz w:val="32"/>
          <w:szCs w:val="32"/>
        </w:rPr>
      </w:pPr>
      <w:r w:rsidRPr="009B7394">
        <w:rPr>
          <w:b/>
          <w:sz w:val="32"/>
          <w:szCs w:val="32"/>
        </w:rPr>
        <w:t xml:space="preserve">Conservation </w:t>
      </w:r>
      <w:r w:rsidR="00002057">
        <w:rPr>
          <w:b/>
          <w:sz w:val="32"/>
          <w:szCs w:val="32"/>
        </w:rPr>
        <w:t>Practice Effects</w:t>
      </w:r>
    </w:p>
    <w:p w14:paraId="15D01325" w14:textId="77777777" w:rsidR="009B7394" w:rsidRDefault="009B7394"/>
    <w:p w14:paraId="6A7B32CD" w14:textId="77777777" w:rsidR="009B7394" w:rsidRDefault="009B7394"/>
    <w:tbl>
      <w:tblPr>
        <w:tblW w:w="8866" w:type="dxa"/>
        <w:tblLayout w:type="fixed"/>
        <w:tblLook w:val="0000" w:firstRow="0" w:lastRow="0" w:firstColumn="0" w:lastColumn="0" w:noHBand="0" w:noVBand="0"/>
      </w:tblPr>
      <w:tblGrid>
        <w:gridCol w:w="4433"/>
        <w:gridCol w:w="4433"/>
      </w:tblGrid>
      <w:tr w:rsidR="009B7394" w:rsidRPr="009B7394" w14:paraId="1DC5FD89" w14:textId="77777777" w:rsidTr="003A29C8">
        <w:trPr>
          <w:trHeight w:val="1137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1358E3CD" w14:textId="77777777" w:rsidR="00EF6E77" w:rsidRDefault="002A4042" w:rsidP="00646BD7">
            <w:pPr>
              <w:widowControl w:val="0"/>
              <w:spacing w:line="276" w:lineRule="auto"/>
              <w:rPr>
                <w:rFonts w:eastAsia="Calibri"/>
                <w:b/>
                <w:sz w:val="32"/>
                <w:szCs w:val="32"/>
              </w:rPr>
            </w:pPr>
            <w:r w:rsidRPr="002A4042">
              <w:rPr>
                <w:rFonts w:eastAsia="Calibri"/>
                <w:b/>
                <w:sz w:val="32"/>
                <w:szCs w:val="32"/>
              </w:rPr>
              <w:t xml:space="preserve">Pond Sealing or Lining, </w:t>
            </w:r>
            <w:r w:rsidR="00BA00E8">
              <w:rPr>
                <w:rFonts w:eastAsia="Calibri"/>
                <w:b/>
                <w:sz w:val="32"/>
                <w:szCs w:val="32"/>
              </w:rPr>
              <w:t>Geomembrane or Geosynthetic Clay Liner</w:t>
            </w:r>
            <w:r w:rsidR="008F1DFF" w:rsidRPr="008F1DFF">
              <w:rPr>
                <w:rFonts w:eastAsia="Calibri"/>
                <w:b/>
                <w:sz w:val="32"/>
                <w:szCs w:val="32"/>
              </w:rPr>
              <w:t xml:space="preserve"> </w:t>
            </w:r>
            <w:r w:rsidR="0074136E">
              <w:rPr>
                <w:rFonts w:eastAsia="Calibri"/>
                <w:b/>
                <w:sz w:val="32"/>
                <w:szCs w:val="32"/>
              </w:rPr>
              <w:t>(</w:t>
            </w:r>
            <w:proofErr w:type="spellStart"/>
            <w:r w:rsidR="00E64ACF">
              <w:rPr>
                <w:rFonts w:eastAsia="Calibri"/>
                <w:b/>
                <w:sz w:val="32"/>
                <w:szCs w:val="32"/>
              </w:rPr>
              <w:t>S</w:t>
            </w:r>
            <w:r w:rsidR="0061700C">
              <w:rPr>
                <w:rFonts w:eastAsia="Calibri"/>
                <w:b/>
                <w:sz w:val="32"/>
                <w:szCs w:val="32"/>
              </w:rPr>
              <w:t>qFt</w:t>
            </w:r>
            <w:proofErr w:type="spellEnd"/>
            <w:r w:rsidR="0074136E">
              <w:rPr>
                <w:rFonts w:eastAsia="Calibri"/>
                <w:b/>
                <w:sz w:val="32"/>
                <w:szCs w:val="32"/>
              </w:rPr>
              <w:t xml:space="preserve">) </w:t>
            </w:r>
            <w:r>
              <w:rPr>
                <w:rFonts w:eastAsia="Calibri"/>
                <w:b/>
                <w:sz w:val="32"/>
                <w:szCs w:val="32"/>
              </w:rPr>
              <w:t>521</w:t>
            </w:r>
          </w:p>
          <w:p w14:paraId="5427F694" w14:textId="77777777" w:rsidR="008F1DFF" w:rsidRDefault="00711DD8" w:rsidP="008F1DFF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Definition: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8F1DFF" w:rsidRPr="0061700C">
              <w:rPr>
                <w:b/>
                <w:bCs/>
                <w:sz w:val="22"/>
                <w:szCs w:val="22"/>
              </w:rPr>
              <w:t xml:space="preserve">A </w:t>
            </w:r>
            <w:r w:rsidR="00BA00E8" w:rsidRPr="0061700C">
              <w:rPr>
                <w:b/>
                <w:bCs/>
                <w:sz w:val="22"/>
                <w:szCs w:val="22"/>
              </w:rPr>
              <w:t>liner for a</w:t>
            </w:r>
            <w:r w:rsidR="0061700C" w:rsidRPr="0061700C">
              <w:rPr>
                <w:b/>
                <w:bCs/>
                <w:sz w:val="22"/>
                <w:szCs w:val="22"/>
              </w:rPr>
              <w:t>n</w:t>
            </w:r>
            <w:r w:rsidR="00BA00E8" w:rsidRPr="0061700C">
              <w:rPr>
                <w:b/>
                <w:bCs/>
                <w:sz w:val="22"/>
                <w:szCs w:val="22"/>
              </w:rPr>
              <w:t xml:space="preserve"> impoundment constructed using a geomembrane or </w:t>
            </w:r>
            <w:r w:rsidR="0061700C" w:rsidRPr="0061700C">
              <w:rPr>
                <w:b/>
                <w:bCs/>
                <w:sz w:val="22"/>
                <w:szCs w:val="22"/>
              </w:rPr>
              <w:t xml:space="preserve">a </w:t>
            </w:r>
            <w:r w:rsidR="00BA00E8" w:rsidRPr="0061700C">
              <w:rPr>
                <w:b/>
                <w:bCs/>
                <w:sz w:val="22"/>
                <w:szCs w:val="22"/>
              </w:rPr>
              <w:t>geosynthetic clay material.</w:t>
            </w:r>
          </w:p>
          <w:p w14:paraId="1C2B7411" w14:textId="77777777" w:rsidR="0061700C" w:rsidRDefault="0061700C" w:rsidP="008F1DFF">
            <w:pPr>
              <w:widowControl w:val="0"/>
              <w:spacing w:line="276" w:lineRule="auto"/>
            </w:pPr>
            <w:r w:rsidRPr="0061700C">
              <w:rPr>
                <w:b/>
                <w:bCs/>
                <w:sz w:val="22"/>
                <w:szCs w:val="22"/>
                <w:u w:val="single"/>
              </w:rPr>
              <w:t>Lifespan:</w:t>
            </w:r>
            <w:r>
              <w:rPr>
                <w:b/>
                <w:bCs/>
                <w:sz w:val="22"/>
                <w:szCs w:val="22"/>
              </w:rPr>
              <w:t xml:space="preserve"> 20 Years.</w:t>
            </w:r>
          </w:p>
          <w:p w14:paraId="4A108405" w14:textId="6CFBBD2B" w:rsidR="00694954" w:rsidRDefault="00324A38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</w:rPr>
              <w:t>Ma</w:t>
            </w:r>
            <w:r w:rsidR="00694954">
              <w:rPr>
                <w:rFonts w:eastAsia="Calibri"/>
                <w:b/>
                <w:sz w:val="22"/>
                <w:szCs w:val="22"/>
                <w:u w:val="single"/>
              </w:rPr>
              <w:t>jor Resource Concerns Addressed:</w:t>
            </w:r>
            <w:r w:rsidR="00694954" w:rsidRPr="00694954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423DBE" w:rsidRPr="00423DBE">
              <w:rPr>
                <w:b/>
                <w:bCs/>
                <w:sz w:val="22"/>
                <w:szCs w:val="22"/>
              </w:rPr>
              <w:t>Protect soil and water from contaminants or erosion.</w:t>
            </w:r>
          </w:p>
          <w:p w14:paraId="76A59778" w14:textId="58C95442" w:rsidR="009B7394" w:rsidRDefault="0026328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Benchmark Condition: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DA5BB4">
              <w:rPr>
                <w:rFonts w:eastAsia="Calibri"/>
                <w:b/>
                <w:sz w:val="22"/>
                <w:szCs w:val="22"/>
              </w:rPr>
              <w:t xml:space="preserve">Leaky pond </w:t>
            </w:r>
            <w:r w:rsidR="00D90F7F">
              <w:rPr>
                <w:rFonts w:eastAsia="Calibri"/>
                <w:b/>
                <w:sz w:val="22"/>
                <w:szCs w:val="22"/>
              </w:rPr>
              <w:t xml:space="preserve">where soils have </w:t>
            </w:r>
            <w:r w:rsidR="00524291">
              <w:rPr>
                <w:rFonts w:eastAsia="Calibri"/>
                <w:b/>
                <w:sz w:val="22"/>
                <w:szCs w:val="22"/>
              </w:rPr>
              <w:t>excessive seepage rates.</w:t>
            </w:r>
          </w:p>
          <w:p w14:paraId="49B0C6C3" w14:textId="79F1D64E" w:rsidR="009B7394" w:rsidRPr="009B7394" w:rsidRDefault="00D01E7B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EE8">
              <w:rPr>
                <w:rFonts w:eastAsia="Calibri"/>
                <w:b/>
                <w:sz w:val="22"/>
                <w:szCs w:val="22"/>
                <w:u w:val="single"/>
              </w:rPr>
              <w:t>Date: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5846D2">
              <w:rPr>
                <w:rFonts w:eastAsia="Calibri"/>
                <w:b/>
                <w:sz w:val="22"/>
                <w:szCs w:val="22"/>
              </w:rPr>
              <w:t>202</w:t>
            </w:r>
            <w:r>
              <w:rPr>
                <w:rFonts w:eastAsia="Calibri"/>
                <w:b/>
                <w:sz w:val="22"/>
                <w:szCs w:val="22"/>
              </w:rPr>
              <w:t xml:space="preserve">5  </w:t>
            </w:r>
            <w:r w:rsidR="005846D2">
              <w:rPr>
                <w:rFonts w:eastAsia="Calibri"/>
                <w:b/>
                <w:sz w:val="22"/>
                <w:szCs w:val="22"/>
              </w:rPr>
              <w:t xml:space="preserve">          </w:t>
            </w:r>
            <w:r w:rsidR="00F643C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FA5D77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F643C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5846D2"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="00DA5BB4"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="005846D2">
              <w:rPr>
                <w:rFonts w:eastAsia="Calibri"/>
                <w:b/>
                <w:sz w:val="22"/>
                <w:szCs w:val="22"/>
              </w:rPr>
              <w:t xml:space="preserve">   </w:t>
            </w:r>
            <w:r w:rsidR="008C5E5D">
              <w:rPr>
                <w:rFonts w:eastAsia="Calibri"/>
                <w:b/>
                <w:sz w:val="22"/>
                <w:szCs w:val="22"/>
                <w:u w:val="single"/>
              </w:rPr>
              <w:t>Planner / Location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</w:tc>
      </w:tr>
      <w:tr w:rsidR="007D3B63" w:rsidRPr="009B7394" w14:paraId="4878067B" w14:textId="77777777" w:rsidTr="007D3B63">
        <w:trPr>
          <w:trHeight w:val="22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9C2A50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Positive Effects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102C16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Negative Effects</w:t>
            </w:r>
          </w:p>
        </w:tc>
      </w:tr>
      <w:tr w:rsidR="003A29C8" w:rsidRPr="009B7394" w14:paraId="44CB531A" w14:textId="77777777" w:rsidTr="003370DC">
        <w:trPr>
          <w:trHeight w:val="319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2F0840" w14:textId="77777777" w:rsidR="00EB6228" w:rsidRDefault="00EB6228" w:rsidP="00EB6228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Soil</w:t>
            </w:r>
          </w:p>
          <w:p w14:paraId="275C240B" w14:textId="77777777" w:rsidR="00EB6228" w:rsidRDefault="00EB6228" w:rsidP="00EB6228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D4938">
              <w:rPr>
                <w:rFonts w:eastAsia="Calibri"/>
                <w:b/>
                <w:sz w:val="22"/>
                <w:szCs w:val="22"/>
              </w:rPr>
              <w:t xml:space="preserve">Lining decreases </w:t>
            </w:r>
            <w:r>
              <w:rPr>
                <w:rFonts w:eastAsia="Calibri"/>
                <w:b/>
                <w:sz w:val="22"/>
                <w:szCs w:val="22"/>
              </w:rPr>
              <w:t xml:space="preserve">soil </w:t>
            </w:r>
            <w:r w:rsidRPr="00ED4938">
              <w:rPr>
                <w:rFonts w:eastAsia="Calibri"/>
                <w:b/>
                <w:sz w:val="22"/>
                <w:szCs w:val="22"/>
              </w:rPr>
              <w:t>contamination immediately below the pond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5C4CFB35" w14:textId="3AB7A00A" w:rsidR="00380AEC" w:rsidRPr="00ED4938" w:rsidRDefault="004C7202" w:rsidP="00EB6228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C7202">
              <w:rPr>
                <w:rFonts w:eastAsia="Calibri"/>
                <w:b/>
                <w:sz w:val="22"/>
                <w:szCs w:val="22"/>
              </w:rPr>
              <w:t>Protect soil from contaminants or erosion.</w:t>
            </w:r>
          </w:p>
          <w:p w14:paraId="14DF7498" w14:textId="77777777" w:rsidR="00EB6228" w:rsidRPr="00ED4938" w:rsidRDefault="00EB6228" w:rsidP="00EB6228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D4938">
              <w:rPr>
                <w:rFonts w:eastAsia="Calibri"/>
                <w:b/>
                <w:sz w:val="22"/>
                <w:szCs w:val="22"/>
              </w:rPr>
              <w:t>Water</w:t>
            </w:r>
          </w:p>
          <w:p w14:paraId="5B88AEBA" w14:textId="77777777" w:rsidR="00EB6228" w:rsidRDefault="00EB6228" w:rsidP="00EB6228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D4938">
              <w:rPr>
                <w:rFonts w:eastAsia="Calibri"/>
                <w:b/>
                <w:sz w:val="22"/>
                <w:szCs w:val="22"/>
              </w:rPr>
              <w:t>Reduc</w:t>
            </w:r>
            <w:r>
              <w:rPr>
                <w:rFonts w:eastAsia="Calibri"/>
                <w:b/>
                <w:sz w:val="22"/>
                <w:szCs w:val="22"/>
              </w:rPr>
              <w:t xml:space="preserve">ed </w:t>
            </w:r>
            <w:r w:rsidRPr="00ED4938">
              <w:rPr>
                <w:rFonts w:eastAsia="Calibri"/>
                <w:b/>
                <w:sz w:val="22"/>
                <w:szCs w:val="22"/>
              </w:rPr>
              <w:t xml:space="preserve">seepage </w:t>
            </w:r>
            <w:r>
              <w:rPr>
                <w:rFonts w:eastAsia="Calibri"/>
                <w:b/>
                <w:sz w:val="22"/>
                <w:szCs w:val="22"/>
              </w:rPr>
              <w:t>from p</w:t>
            </w:r>
            <w:r w:rsidRPr="00ED4938">
              <w:rPr>
                <w:rFonts w:eastAsia="Calibri"/>
                <w:b/>
                <w:sz w:val="22"/>
                <w:szCs w:val="22"/>
              </w:rPr>
              <w:t>ond.</w:t>
            </w:r>
          </w:p>
          <w:p w14:paraId="581A7315" w14:textId="5430F70C" w:rsidR="00075917" w:rsidRPr="00075917" w:rsidRDefault="00075917" w:rsidP="00075917">
            <w:pPr>
              <w:numPr>
                <w:ilvl w:val="0"/>
                <w:numId w:val="2"/>
              </w:numPr>
              <w:rPr>
                <w:rFonts w:eastAsia="Calibri"/>
                <w:b/>
                <w:sz w:val="22"/>
                <w:szCs w:val="22"/>
              </w:rPr>
            </w:pPr>
            <w:r w:rsidRPr="00075917">
              <w:rPr>
                <w:rFonts w:eastAsia="Calibri"/>
                <w:b/>
                <w:sz w:val="22"/>
                <w:szCs w:val="22"/>
              </w:rPr>
              <w:t>Protect water from contaminants.</w:t>
            </w:r>
          </w:p>
          <w:p w14:paraId="462D1674" w14:textId="09713EFA" w:rsidR="00075917" w:rsidRPr="00ED4938" w:rsidRDefault="0081185E" w:rsidP="00EB6228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1185E">
              <w:rPr>
                <w:rFonts w:eastAsia="Calibri"/>
                <w:b/>
                <w:sz w:val="22"/>
                <w:szCs w:val="22"/>
              </w:rPr>
              <w:t>Reduce pollution to surface and groundwater, including potential drinking water sources.</w:t>
            </w:r>
          </w:p>
          <w:p w14:paraId="25A408A9" w14:textId="77777777" w:rsidR="00EB6228" w:rsidRPr="00ED4938" w:rsidRDefault="00EB6228" w:rsidP="00EB6228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Reduced s</w:t>
            </w:r>
            <w:r w:rsidRPr="00ED4938">
              <w:rPr>
                <w:rFonts w:eastAsia="Calibri"/>
                <w:b/>
                <w:sz w:val="22"/>
                <w:szCs w:val="22"/>
              </w:rPr>
              <w:t xml:space="preserve">easonal </w:t>
            </w:r>
            <w:proofErr w:type="gramStart"/>
            <w:r w:rsidRPr="00ED4938">
              <w:rPr>
                <w:rFonts w:eastAsia="Calibri"/>
                <w:b/>
                <w:sz w:val="22"/>
                <w:szCs w:val="22"/>
              </w:rPr>
              <w:t>high water</w:t>
            </w:r>
            <w:proofErr w:type="gramEnd"/>
            <w:r w:rsidRPr="00ED4938">
              <w:rPr>
                <w:rFonts w:eastAsia="Calibri"/>
                <w:b/>
                <w:sz w:val="22"/>
                <w:szCs w:val="22"/>
              </w:rPr>
              <w:t xml:space="preserve"> table in the immediate area of the pond.</w:t>
            </w:r>
          </w:p>
          <w:p w14:paraId="20ED153C" w14:textId="77777777" w:rsidR="00EB6228" w:rsidRPr="00ED4938" w:rsidRDefault="00EB6228" w:rsidP="00EB6228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D4938">
              <w:rPr>
                <w:rFonts w:eastAsia="Calibri"/>
                <w:b/>
                <w:sz w:val="22"/>
                <w:szCs w:val="22"/>
              </w:rPr>
              <w:t xml:space="preserve">Retention of water in </w:t>
            </w:r>
            <w:proofErr w:type="gramStart"/>
            <w:r w:rsidRPr="00ED4938">
              <w:rPr>
                <w:rFonts w:eastAsia="Calibri"/>
                <w:b/>
                <w:sz w:val="22"/>
                <w:szCs w:val="22"/>
              </w:rPr>
              <w:t>pond</w:t>
            </w:r>
            <w:proofErr w:type="gramEnd"/>
            <w:r w:rsidRPr="00ED4938">
              <w:rPr>
                <w:rFonts w:eastAsia="Calibri"/>
                <w:b/>
                <w:sz w:val="22"/>
                <w:szCs w:val="22"/>
              </w:rPr>
              <w:t xml:space="preserve"> will allow more optimal use of water</w:t>
            </w:r>
            <w:r>
              <w:rPr>
                <w:rFonts w:eastAsia="Calibri"/>
                <w:b/>
                <w:sz w:val="22"/>
                <w:szCs w:val="22"/>
              </w:rPr>
              <w:t xml:space="preserve"> for irrigation, wildlife and livestock use</w:t>
            </w:r>
            <w:r w:rsidRPr="00ED4938">
              <w:rPr>
                <w:rFonts w:eastAsia="Calibri"/>
                <w:b/>
                <w:sz w:val="22"/>
                <w:szCs w:val="22"/>
              </w:rPr>
              <w:t xml:space="preserve">.  </w:t>
            </w:r>
          </w:p>
          <w:p w14:paraId="42547078" w14:textId="77777777" w:rsidR="00EB6228" w:rsidRPr="00ED4938" w:rsidRDefault="00EB6228" w:rsidP="00EB6228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</w:t>
            </w:r>
            <w:r w:rsidRPr="00ED4938">
              <w:rPr>
                <w:rFonts w:eastAsia="Calibri"/>
                <w:b/>
                <w:sz w:val="22"/>
                <w:szCs w:val="22"/>
              </w:rPr>
              <w:t>educe</w:t>
            </w:r>
            <w:r>
              <w:rPr>
                <w:rFonts w:eastAsia="Calibri"/>
                <w:b/>
                <w:sz w:val="22"/>
                <w:szCs w:val="22"/>
              </w:rPr>
              <w:t>d</w:t>
            </w:r>
            <w:r w:rsidRPr="00ED4938">
              <w:rPr>
                <w:rFonts w:eastAsia="Calibri"/>
                <w:b/>
                <w:sz w:val="22"/>
                <w:szCs w:val="22"/>
              </w:rPr>
              <w:t xml:space="preserve"> delivery of nutrients</w:t>
            </w:r>
            <w:r>
              <w:rPr>
                <w:rFonts w:eastAsia="Calibri"/>
                <w:b/>
                <w:sz w:val="22"/>
                <w:szCs w:val="22"/>
              </w:rPr>
              <w:t>, salts, pathogens, manure and agricultural chemicals</w:t>
            </w:r>
            <w:r w:rsidRPr="00ED4938">
              <w:rPr>
                <w:rFonts w:eastAsia="Calibri"/>
                <w:b/>
                <w:sz w:val="22"/>
                <w:szCs w:val="22"/>
              </w:rPr>
              <w:t xml:space="preserve"> to surface </w:t>
            </w:r>
            <w:r>
              <w:rPr>
                <w:rFonts w:eastAsia="Calibri"/>
                <w:b/>
                <w:sz w:val="22"/>
                <w:szCs w:val="22"/>
              </w:rPr>
              <w:t xml:space="preserve">and ground </w:t>
            </w:r>
            <w:r w:rsidRPr="00ED4938">
              <w:rPr>
                <w:rFonts w:eastAsia="Calibri"/>
                <w:b/>
                <w:sz w:val="22"/>
                <w:szCs w:val="22"/>
              </w:rPr>
              <w:t>water.</w:t>
            </w:r>
          </w:p>
          <w:p w14:paraId="3C6B84FC" w14:textId="77777777" w:rsidR="00EB6228" w:rsidRPr="00ED4938" w:rsidRDefault="00EB6228" w:rsidP="00EB6228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D4938">
              <w:rPr>
                <w:rFonts w:eastAsia="Calibri"/>
                <w:b/>
                <w:sz w:val="22"/>
                <w:szCs w:val="22"/>
              </w:rPr>
              <w:t>Air</w:t>
            </w:r>
          </w:p>
          <w:p w14:paraId="03D985C7" w14:textId="77777777" w:rsidR="00EB6228" w:rsidRPr="00ED4938" w:rsidRDefault="00EB6228" w:rsidP="00EB6228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None.</w:t>
            </w:r>
          </w:p>
          <w:p w14:paraId="4AEDC8AF" w14:textId="77777777" w:rsidR="00EB6228" w:rsidRPr="00ED4938" w:rsidRDefault="00EB6228" w:rsidP="00EB6228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D4938">
              <w:rPr>
                <w:rFonts w:eastAsia="Calibri"/>
                <w:b/>
                <w:sz w:val="22"/>
                <w:szCs w:val="22"/>
              </w:rPr>
              <w:t>Plants</w:t>
            </w:r>
          </w:p>
          <w:p w14:paraId="1F38AD8E" w14:textId="4C43310A" w:rsidR="00EB6228" w:rsidRPr="00ED4938" w:rsidRDefault="00EB6228" w:rsidP="00EB6228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Additional </w:t>
            </w:r>
            <w:r w:rsidRPr="00ED4938">
              <w:rPr>
                <w:rFonts w:eastAsia="Calibri"/>
                <w:b/>
                <w:sz w:val="22"/>
                <w:szCs w:val="22"/>
              </w:rPr>
              <w:t xml:space="preserve">water to facilitate grazing management </w:t>
            </w:r>
            <w:r w:rsidR="00B8196C" w:rsidRPr="00ED4938">
              <w:rPr>
                <w:rFonts w:eastAsia="Calibri"/>
                <w:b/>
                <w:sz w:val="22"/>
                <w:szCs w:val="22"/>
              </w:rPr>
              <w:t>improves</w:t>
            </w:r>
            <w:r w:rsidRPr="00ED4938">
              <w:rPr>
                <w:rFonts w:eastAsia="Calibri"/>
                <w:b/>
                <w:sz w:val="22"/>
                <w:szCs w:val="22"/>
              </w:rPr>
              <w:t xml:space="preserve"> growth and vigor of plants.</w:t>
            </w:r>
          </w:p>
          <w:p w14:paraId="5C66DB1B" w14:textId="77777777" w:rsidR="00EB6228" w:rsidRPr="00ED4938" w:rsidRDefault="00EB6228" w:rsidP="00EB6228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D4938">
              <w:rPr>
                <w:rFonts w:eastAsia="Calibri"/>
                <w:b/>
                <w:sz w:val="22"/>
                <w:szCs w:val="22"/>
              </w:rPr>
              <w:t>Animals</w:t>
            </w:r>
          </w:p>
          <w:p w14:paraId="70F06F53" w14:textId="77777777" w:rsidR="00EB6228" w:rsidRPr="00ED4938" w:rsidRDefault="00EB6228" w:rsidP="00EB6228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D4938">
              <w:rPr>
                <w:rFonts w:eastAsia="Calibri"/>
                <w:b/>
                <w:sz w:val="22"/>
                <w:szCs w:val="22"/>
              </w:rPr>
              <w:t>Fish and wildlife habitat</w:t>
            </w:r>
            <w:r>
              <w:rPr>
                <w:rFonts w:eastAsia="Calibri"/>
                <w:b/>
                <w:sz w:val="22"/>
                <w:szCs w:val="22"/>
              </w:rPr>
              <w:t xml:space="preserve"> improved by extending the d</w:t>
            </w:r>
            <w:r w:rsidRPr="00ED4938">
              <w:rPr>
                <w:rFonts w:eastAsia="Calibri"/>
                <w:b/>
                <w:sz w:val="22"/>
                <w:szCs w:val="22"/>
              </w:rPr>
              <w:t>urat</w:t>
            </w:r>
            <w:r>
              <w:rPr>
                <w:rFonts w:eastAsia="Calibri"/>
                <w:b/>
                <w:sz w:val="22"/>
                <w:szCs w:val="22"/>
              </w:rPr>
              <w:t>ion of water in pond</w:t>
            </w:r>
            <w:r w:rsidRPr="00ED4938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52EBBF28" w14:textId="77777777" w:rsidR="00EB6228" w:rsidRPr="00ED4938" w:rsidRDefault="00EB6228" w:rsidP="00EB6228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L</w:t>
            </w:r>
            <w:r w:rsidRPr="00ED4938">
              <w:rPr>
                <w:rFonts w:eastAsia="Calibri"/>
                <w:b/>
                <w:sz w:val="22"/>
                <w:szCs w:val="22"/>
              </w:rPr>
              <w:t xml:space="preserve">ining will prolong availability of water for livestock.  </w:t>
            </w:r>
          </w:p>
          <w:p w14:paraId="3911530C" w14:textId="77777777" w:rsidR="00EB6228" w:rsidRPr="00ED4938" w:rsidRDefault="00EB6228" w:rsidP="00EB6228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D4938">
              <w:rPr>
                <w:rFonts w:eastAsia="Calibri"/>
                <w:b/>
                <w:sz w:val="22"/>
                <w:szCs w:val="22"/>
              </w:rPr>
              <w:lastRenderedPageBreak/>
              <w:t>Energy</w:t>
            </w:r>
          </w:p>
          <w:p w14:paraId="68ABD450" w14:textId="64937215" w:rsidR="00EB6228" w:rsidRPr="005D7140" w:rsidRDefault="00EB6228" w:rsidP="00EB6228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D7140">
              <w:rPr>
                <w:rFonts w:eastAsia="Calibri"/>
                <w:b/>
                <w:sz w:val="22"/>
                <w:szCs w:val="22"/>
              </w:rPr>
              <w:t>None</w:t>
            </w:r>
            <w:r w:rsidR="009F09DA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5F659C87" w14:textId="75207760" w:rsidR="00EB6228" w:rsidRPr="00ED4938" w:rsidRDefault="00EB6228" w:rsidP="007B3B1A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Human</w:t>
            </w:r>
          </w:p>
          <w:p w14:paraId="5832D8DC" w14:textId="77777777" w:rsidR="00EB6228" w:rsidRPr="00ED4938" w:rsidRDefault="00EB6228" w:rsidP="00EB6228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Improved a</w:t>
            </w:r>
            <w:r w:rsidRPr="00ED4938">
              <w:rPr>
                <w:rFonts w:eastAsia="Calibri"/>
                <w:b/>
                <w:sz w:val="22"/>
                <w:szCs w:val="22"/>
              </w:rPr>
              <w:t>gricultural operation flexibility and timing with reduced seepage losses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31B64664" w14:textId="77777777" w:rsidR="00EB6228" w:rsidRPr="00686565" w:rsidRDefault="00EB6228" w:rsidP="00EB6228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686565">
              <w:rPr>
                <w:rFonts w:eastAsia="Calibri"/>
                <w:b/>
                <w:sz w:val="22"/>
                <w:szCs w:val="22"/>
              </w:rPr>
              <w:t>Increase yields/reduce</w:t>
            </w:r>
            <w:r>
              <w:rPr>
                <w:rFonts w:eastAsia="Calibri"/>
                <w:b/>
                <w:sz w:val="22"/>
                <w:szCs w:val="22"/>
              </w:rPr>
              <w:t>d</w:t>
            </w:r>
            <w:r w:rsidRPr="00686565">
              <w:rPr>
                <w:rFonts w:eastAsia="Calibri"/>
                <w:b/>
                <w:sz w:val="22"/>
                <w:szCs w:val="22"/>
              </w:rPr>
              <w:t xml:space="preserve"> costs as land becomes more productive.</w:t>
            </w:r>
          </w:p>
          <w:p w14:paraId="38B73555" w14:textId="77777777" w:rsidR="00EB6228" w:rsidRPr="00686565" w:rsidRDefault="00EB6228" w:rsidP="00EB6228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686565">
              <w:rPr>
                <w:rFonts w:eastAsia="Calibri"/>
                <w:b/>
                <w:sz w:val="22"/>
                <w:szCs w:val="22"/>
              </w:rPr>
              <w:t>Create sustainability of natural resources that support your business.</w:t>
            </w:r>
          </w:p>
          <w:p w14:paraId="13ABEB4A" w14:textId="26220427" w:rsidR="00EB6228" w:rsidRPr="000E7BEA" w:rsidRDefault="00EB6228" w:rsidP="000E7BEA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686565">
              <w:rPr>
                <w:rFonts w:eastAsia="Calibri"/>
                <w:b/>
                <w:sz w:val="22"/>
                <w:szCs w:val="22"/>
              </w:rPr>
              <w:t>Increase the property value (real estate) of your property.</w:t>
            </w:r>
          </w:p>
          <w:p w14:paraId="456E204B" w14:textId="77777777" w:rsidR="00EB6228" w:rsidRPr="00686565" w:rsidRDefault="00EB6228" w:rsidP="00EB6228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686565">
              <w:rPr>
                <w:rFonts w:eastAsia="Calibri"/>
                <w:b/>
                <w:sz w:val="22"/>
                <w:szCs w:val="22"/>
              </w:rPr>
              <w:t>Conserve water for periods of drought and future use.</w:t>
            </w:r>
          </w:p>
          <w:p w14:paraId="2CD9AFBE" w14:textId="77777777" w:rsidR="00EB6228" w:rsidRPr="00686565" w:rsidRDefault="00EB6228" w:rsidP="00EB6228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686565">
              <w:rPr>
                <w:rFonts w:eastAsia="Calibri"/>
                <w:b/>
                <w:sz w:val="22"/>
                <w:szCs w:val="22"/>
              </w:rPr>
              <w:t>Prevent off-site negative impacts.</w:t>
            </w:r>
          </w:p>
          <w:p w14:paraId="196601DD" w14:textId="0EE72A5C" w:rsidR="00EB6228" w:rsidRPr="009B0641" w:rsidRDefault="00EB6228" w:rsidP="009B0641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686565">
              <w:rPr>
                <w:rFonts w:eastAsia="Calibri"/>
                <w:b/>
                <w:sz w:val="22"/>
                <w:szCs w:val="22"/>
              </w:rPr>
              <w:t>Comply with environmental regulations.</w:t>
            </w:r>
          </w:p>
          <w:p w14:paraId="79624B28" w14:textId="77777777" w:rsidR="00EB6228" w:rsidRPr="00686565" w:rsidRDefault="00EB6228" w:rsidP="00EB6228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686565">
              <w:rPr>
                <w:rFonts w:eastAsia="Calibri"/>
                <w:b/>
                <w:sz w:val="22"/>
                <w:szCs w:val="22"/>
              </w:rPr>
              <w:t>Promote family health and safety.</w:t>
            </w:r>
          </w:p>
          <w:p w14:paraId="4AEA2F7F" w14:textId="77777777" w:rsidR="00EB6228" w:rsidRPr="00686565" w:rsidRDefault="00EB6228" w:rsidP="00EB6228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686565">
              <w:rPr>
                <w:rFonts w:eastAsia="Calibri"/>
                <w:b/>
                <w:sz w:val="22"/>
                <w:szCs w:val="22"/>
              </w:rPr>
              <w:t>Make land more attractive and promote good stewardship.</w:t>
            </w:r>
          </w:p>
          <w:p w14:paraId="152CFF9E" w14:textId="77777777" w:rsidR="00EB6228" w:rsidRPr="00686565" w:rsidRDefault="00EB6228" w:rsidP="00EB6228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May be eligible for cost share.</w:t>
            </w:r>
          </w:p>
          <w:p w14:paraId="7A571A20" w14:textId="77777777" w:rsidR="00EB6228" w:rsidRPr="001D7ADB" w:rsidRDefault="00EB6228" w:rsidP="00EB6228">
            <w:pPr>
              <w:widowControl w:val="0"/>
              <w:numPr>
                <w:ilvl w:val="0"/>
                <w:numId w:val="2"/>
              </w:numPr>
              <w:spacing w:line="276" w:lineRule="auto"/>
            </w:pPr>
            <w:r>
              <w:rPr>
                <w:rFonts w:eastAsia="Calibri"/>
                <w:b/>
                <w:sz w:val="22"/>
                <w:szCs w:val="22"/>
              </w:rPr>
              <w:t>Increased profitability in the long run</w:t>
            </w:r>
            <w:r w:rsidRPr="00B05022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3EF47EA1" w14:textId="77777777" w:rsidR="003A29C8" w:rsidRPr="009B7394" w:rsidRDefault="003A29C8" w:rsidP="000F096D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FF401C" w14:textId="77777777" w:rsidR="004043DD" w:rsidRPr="000029B9" w:rsidRDefault="004043DD" w:rsidP="004043DD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lastRenderedPageBreak/>
              <w:t>L</w:t>
            </w:r>
            <w:r>
              <w:rPr>
                <w:rFonts w:eastAsia="Calibri"/>
                <w:b/>
                <w:sz w:val="22"/>
                <w:szCs w:val="22"/>
              </w:rPr>
              <w:t>and</w:t>
            </w:r>
          </w:p>
          <w:p w14:paraId="724B2C9D" w14:textId="77777777" w:rsidR="004043DD" w:rsidRPr="00ED4938" w:rsidRDefault="004043DD" w:rsidP="004043DD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D4938">
              <w:rPr>
                <w:rFonts w:eastAsia="Calibri"/>
                <w:b/>
                <w:sz w:val="22"/>
                <w:szCs w:val="22"/>
              </w:rPr>
              <w:t>Cultural resources may be disturb</w:t>
            </w:r>
            <w:r>
              <w:rPr>
                <w:rFonts w:eastAsia="Calibri"/>
                <w:b/>
                <w:sz w:val="22"/>
                <w:szCs w:val="22"/>
              </w:rPr>
              <w:t xml:space="preserve">ed if earth </w:t>
            </w:r>
            <w:proofErr w:type="gramStart"/>
            <w:r>
              <w:rPr>
                <w:rFonts w:eastAsia="Calibri"/>
                <w:b/>
                <w:sz w:val="22"/>
                <w:szCs w:val="22"/>
              </w:rPr>
              <w:t>moving is</w:t>
            </w:r>
            <w:proofErr w:type="gramEnd"/>
            <w:r w:rsidRPr="00ED4938">
              <w:rPr>
                <w:rFonts w:eastAsia="Calibri"/>
                <w:b/>
                <w:sz w:val="22"/>
                <w:szCs w:val="22"/>
              </w:rPr>
              <w:t xml:space="preserve"> below previous plow zone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48FB76F3" w14:textId="77777777" w:rsidR="004043DD" w:rsidRPr="007E4CF2" w:rsidRDefault="004043DD" w:rsidP="004043DD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E4CF2">
              <w:rPr>
                <w:rFonts w:eastAsia="Calibri"/>
                <w:b/>
                <w:sz w:val="22"/>
                <w:szCs w:val="22"/>
              </w:rPr>
              <w:t>No change in land use or land in production may.</w:t>
            </w:r>
          </w:p>
          <w:p w14:paraId="499CAA92" w14:textId="73000CA2" w:rsidR="004043DD" w:rsidRDefault="004043DD" w:rsidP="00ED4AE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C</w:t>
            </w:r>
            <w:r>
              <w:rPr>
                <w:rFonts w:eastAsia="Calibri"/>
                <w:b/>
                <w:sz w:val="22"/>
                <w:szCs w:val="22"/>
              </w:rPr>
              <w:t>apital</w:t>
            </w:r>
          </w:p>
          <w:p w14:paraId="69E015ED" w14:textId="79EA4D78" w:rsidR="004043DD" w:rsidRPr="00D331F6" w:rsidRDefault="00411A83" w:rsidP="006C74C6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331F6">
              <w:rPr>
                <w:rFonts w:eastAsia="Calibri"/>
                <w:b/>
                <w:sz w:val="22"/>
                <w:szCs w:val="22"/>
              </w:rPr>
              <w:t xml:space="preserve">Costs of </w:t>
            </w:r>
            <w:r w:rsidR="00D331F6" w:rsidRPr="00D331F6">
              <w:rPr>
                <w:rFonts w:eastAsia="Calibri"/>
                <w:b/>
                <w:sz w:val="22"/>
                <w:szCs w:val="22"/>
              </w:rPr>
              <w:t>i</w:t>
            </w:r>
            <w:r w:rsidR="004043DD" w:rsidRPr="00D331F6">
              <w:rPr>
                <w:rFonts w:eastAsia="Calibri"/>
                <w:b/>
                <w:sz w:val="22"/>
                <w:szCs w:val="22"/>
              </w:rPr>
              <w:t>nstallation equipment</w:t>
            </w:r>
            <w:r w:rsidR="00D331F6" w:rsidRPr="00D331F6">
              <w:rPr>
                <w:rFonts w:eastAsia="Calibri"/>
                <w:b/>
                <w:sz w:val="22"/>
                <w:szCs w:val="22"/>
              </w:rPr>
              <w:t xml:space="preserve"> and </w:t>
            </w:r>
            <w:r w:rsidR="00D331F6">
              <w:rPr>
                <w:rFonts w:eastAsia="Calibri"/>
                <w:b/>
                <w:sz w:val="22"/>
                <w:szCs w:val="22"/>
              </w:rPr>
              <w:t>m</w:t>
            </w:r>
            <w:r w:rsidR="004043DD" w:rsidRPr="00D331F6">
              <w:rPr>
                <w:rFonts w:eastAsia="Calibri"/>
                <w:b/>
                <w:sz w:val="22"/>
                <w:szCs w:val="22"/>
              </w:rPr>
              <w:t>aterials.</w:t>
            </w:r>
          </w:p>
          <w:p w14:paraId="54B60EF8" w14:textId="000E266F" w:rsidR="004043DD" w:rsidRPr="00ED4938" w:rsidRDefault="00C84F3D" w:rsidP="004043DD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D4938">
              <w:rPr>
                <w:rFonts w:eastAsia="Calibri"/>
                <w:b/>
                <w:sz w:val="22"/>
                <w:szCs w:val="22"/>
              </w:rPr>
              <w:t>Annual</w:t>
            </w:r>
            <w:r w:rsidR="004043DD" w:rsidRPr="00ED4938">
              <w:rPr>
                <w:rFonts w:eastAsia="Calibri"/>
                <w:b/>
                <w:sz w:val="22"/>
                <w:szCs w:val="22"/>
              </w:rPr>
              <w:t xml:space="preserve"> operation and maintenance costs </w:t>
            </w:r>
            <w:r w:rsidR="004043DD">
              <w:rPr>
                <w:rFonts w:eastAsia="Calibri"/>
                <w:b/>
                <w:sz w:val="22"/>
                <w:szCs w:val="22"/>
              </w:rPr>
              <w:t xml:space="preserve">to </w:t>
            </w:r>
            <w:r w:rsidR="00885CBE">
              <w:rPr>
                <w:rFonts w:eastAsia="Calibri"/>
                <w:b/>
                <w:sz w:val="22"/>
                <w:szCs w:val="22"/>
              </w:rPr>
              <w:t>c</w:t>
            </w:r>
            <w:r w:rsidR="00885CBE" w:rsidRPr="00ED4938">
              <w:rPr>
                <w:rFonts w:eastAsia="Calibri"/>
                <w:b/>
                <w:sz w:val="22"/>
                <w:szCs w:val="22"/>
              </w:rPr>
              <w:t>lean out</w:t>
            </w:r>
            <w:r w:rsidR="004043DD" w:rsidRPr="00ED4938">
              <w:rPr>
                <w:rFonts w:eastAsia="Calibri"/>
                <w:b/>
                <w:sz w:val="22"/>
                <w:szCs w:val="22"/>
              </w:rPr>
              <w:t xml:space="preserve"> debris, repair</w:t>
            </w:r>
            <w:r w:rsidR="004043DD">
              <w:rPr>
                <w:rFonts w:eastAsia="Calibri"/>
                <w:b/>
                <w:sz w:val="22"/>
                <w:szCs w:val="22"/>
              </w:rPr>
              <w:t xml:space="preserve"> and r</w:t>
            </w:r>
            <w:r w:rsidR="004043DD" w:rsidRPr="00ED4938">
              <w:rPr>
                <w:rFonts w:eastAsia="Calibri"/>
                <w:b/>
                <w:sz w:val="22"/>
                <w:szCs w:val="22"/>
              </w:rPr>
              <w:t>eplace materials</w:t>
            </w:r>
            <w:r w:rsidR="004043DD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6769332E" w14:textId="77777777" w:rsidR="004043DD" w:rsidRDefault="004043DD" w:rsidP="004043DD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L</w:t>
            </w:r>
            <w:r>
              <w:rPr>
                <w:rFonts w:eastAsia="Calibri"/>
                <w:b/>
                <w:sz w:val="22"/>
                <w:szCs w:val="22"/>
              </w:rPr>
              <w:t>abor</w:t>
            </w:r>
          </w:p>
          <w:p w14:paraId="49DD6BEA" w14:textId="21EBA828" w:rsidR="004043DD" w:rsidRDefault="00CF0552" w:rsidP="004043DD">
            <w:pPr>
              <w:widowControl w:val="0"/>
              <w:numPr>
                <w:ilvl w:val="0"/>
                <w:numId w:val="5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F0552">
              <w:rPr>
                <w:rFonts w:eastAsia="Calibri"/>
                <w:b/>
                <w:sz w:val="22"/>
                <w:szCs w:val="22"/>
              </w:rPr>
              <w:t>Details of liner installation</w:t>
            </w:r>
            <w:r w:rsidR="004043DD">
              <w:rPr>
                <w:rFonts w:eastAsia="Calibri"/>
                <w:b/>
                <w:sz w:val="22"/>
                <w:szCs w:val="22"/>
              </w:rPr>
              <w:t>.</w:t>
            </w:r>
            <w:r w:rsidR="002025BF">
              <w:t xml:space="preserve"> </w:t>
            </w:r>
          </w:p>
          <w:p w14:paraId="4360828F" w14:textId="188F2B9C" w:rsidR="002025BF" w:rsidRPr="000029B9" w:rsidRDefault="00694335" w:rsidP="004043DD">
            <w:pPr>
              <w:widowControl w:val="0"/>
              <w:numPr>
                <w:ilvl w:val="0"/>
                <w:numId w:val="5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E19C3">
              <w:rPr>
                <w:rFonts w:eastAsia="Calibri"/>
                <w:b/>
                <w:sz w:val="22"/>
                <w:szCs w:val="22"/>
              </w:rPr>
              <w:t>Soil</w:t>
            </w:r>
            <w:r w:rsidR="00CE19C3" w:rsidRPr="00CE19C3">
              <w:rPr>
                <w:rFonts w:eastAsia="Calibri"/>
                <w:b/>
                <w:sz w:val="22"/>
                <w:szCs w:val="22"/>
              </w:rPr>
              <w:t xml:space="preserve"> and groundwater investigation.</w:t>
            </w:r>
          </w:p>
          <w:p w14:paraId="4E81C1AE" w14:textId="77777777" w:rsidR="004043DD" w:rsidRPr="000029B9" w:rsidRDefault="004043DD" w:rsidP="004043DD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M</w:t>
            </w:r>
            <w:r>
              <w:rPr>
                <w:rFonts w:eastAsia="Calibri"/>
                <w:b/>
                <w:sz w:val="22"/>
                <w:szCs w:val="22"/>
              </w:rPr>
              <w:t>anagement</w:t>
            </w:r>
          </w:p>
          <w:p w14:paraId="62F00999" w14:textId="78D90F5D" w:rsidR="004043DD" w:rsidRDefault="0092124C" w:rsidP="004043DD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Increased management</w:t>
            </w:r>
            <w:r w:rsidR="00F822F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DA7A73">
              <w:rPr>
                <w:rFonts w:eastAsia="Calibri"/>
                <w:b/>
                <w:sz w:val="22"/>
                <w:szCs w:val="22"/>
              </w:rPr>
              <w:t>concerning e</w:t>
            </w:r>
            <w:r w:rsidR="00F822F0" w:rsidRPr="00F822F0">
              <w:rPr>
                <w:rFonts w:eastAsia="Calibri"/>
                <w:b/>
                <w:sz w:val="22"/>
                <w:szCs w:val="22"/>
              </w:rPr>
              <w:t>xcluding animals and equipment from the treated are</w:t>
            </w:r>
            <w:r w:rsidR="007F26CB">
              <w:rPr>
                <w:rFonts w:eastAsia="Calibri"/>
                <w:b/>
                <w:sz w:val="22"/>
                <w:szCs w:val="22"/>
              </w:rPr>
              <w:t>a</w:t>
            </w:r>
            <w:r w:rsidR="004043DD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14C17648" w14:textId="7E826329" w:rsidR="00694335" w:rsidRDefault="00694335" w:rsidP="004043DD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94335">
              <w:rPr>
                <w:rFonts w:eastAsia="Calibri"/>
                <w:b/>
                <w:sz w:val="22"/>
                <w:szCs w:val="22"/>
              </w:rPr>
              <w:t>Monitoring leak-detection system.</w:t>
            </w:r>
          </w:p>
          <w:p w14:paraId="721DD863" w14:textId="6B74B797" w:rsidR="00D664A4" w:rsidRDefault="00D664A4" w:rsidP="00D664A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Risk</w:t>
            </w:r>
          </w:p>
          <w:p w14:paraId="0663765F" w14:textId="328D21A6" w:rsidR="00D664A4" w:rsidRPr="00ED4938" w:rsidRDefault="00D664A4" w:rsidP="004043DD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If </w:t>
            </w:r>
            <w:r w:rsidRPr="00ED4938">
              <w:rPr>
                <w:rFonts w:eastAsia="Calibri"/>
                <w:b/>
                <w:sz w:val="22"/>
                <w:szCs w:val="22"/>
              </w:rPr>
              <w:t xml:space="preserve">salts </w:t>
            </w:r>
            <w:r>
              <w:rPr>
                <w:rFonts w:eastAsia="Calibri"/>
                <w:b/>
                <w:sz w:val="22"/>
                <w:szCs w:val="22"/>
              </w:rPr>
              <w:t xml:space="preserve">are in soil </w:t>
            </w:r>
            <w:r w:rsidRPr="00ED4938">
              <w:rPr>
                <w:rFonts w:eastAsia="Calibri"/>
                <w:b/>
                <w:sz w:val="22"/>
                <w:szCs w:val="22"/>
              </w:rPr>
              <w:t>dispersant</w:t>
            </w:r>
            <w:r>
              <w:rPr>
                <w:rFonts w:eastAsia="Calibri"/>
                <w:b/>
                <w:sz w:val="22"/>
                <w:szCs w:val="22"/>
              </w:rPr>
              <w:t>, they</w:t>
            </w:r>
            <w:r w:rsidRPr="00ED4938">
              <w:rPr>
                <w:rFonts w:eastAsia="Calibri"/>
                <w:b/>
                <w:sz w:val="22"/>
                <w:szCs w:val="22"/>
              </w:rPr>
              <w:t xml:space="preserve"> can migrate </w:t>
            </w:r>
            <w:r>
              <w:rPr>
                <w:rFonts w:eastAsia="Calibri"/>
                <w:b/>
                <w:sz w:val="22"/>
                <w:szCs w:val="22"/>
              </w:rPr>
              <w:t xml:space="preserve">in soil </w:t>
            </w:r>
            <w:r w:rsidRPr="00ED4938">
              <w:rPr>
                <w:rFonts w:eastAsia="Calibri"/>
                <w:b/>
                <w:sz w:val="22"/>
                <w:szCs w:val="22"/>
              </w:rPr>
              <w:t>below the pond.</w:t>
            </w:r>
          </w:p>
          <w:p w14:paraId="2DAD272C" w14:textId="23008737" w:rsidR="004043DD" w:rsidRPr="000029B9" w:rsidRDefault="004043DD" w:rsidP="004043DD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  <w:p w14:paraId="38CDA8A3" w14:textId="133472B0" w:rsidR="003A29C8" w:rsidRPr="007838F5" w:rsidRDefault="003A29C8" w:rsidP="004043DD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7B6CDA" w:rsidRPr="009B7394" w14:paraId="068BA1D4" w14:textId="77777777" w:rsidTr="00D42883">
        <w:trPr>
          <w:trHeight w:val="360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1F4AF5" w14:textId="2516A8E8" w:rsidR="007B6CDA" w:rsidRPr="007B6CDA" w:rsidRDefault="007B6CDA" w:rsidP="007B6CDA">
            <w:pPr>
              <w:widowControl w:val="0"/>
              <w:spacing w:line="276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007B6CDA">
              <w:rPr>
                <w:b/>
                <w:bCs/>
                <w:sz w:val="22"/>
                <w:szCs w:val="22"/>
                <w:u w:val="single"/>
              </w:rPr>
              <w:t>Net Effect</w:t>
            </w:r>
            <w:r w:rsidRPr="007B6CDA">
              <w:rPr>
                <w:b/>
                <w:bCs/>
                <w:sz w:val="22"/>
                <w:szCs w:val="22"/>
              </w:rPr>
              <w:t>:  Improved water quantity and wildlife/livestock habitat at a moderate cost.</w:t>
            </w:r>
          </w:p>
        </w:tc>
      </w:tr>
    </w:tbl>
    <w:p w14:paraId="35CBE934" w14:textId="77777777" w:rsidR="009B7394" w:rsidRPr="008D0E4C" w:rsidRDefault="009B7394" w:rsidP="003A29C8"/>
    <w:p w14:paraId="3F27291D" w14:textId="4BE844D8" w:rsidR="008D2B88" w:rsidRPr="008D2B88" w:rsidRDefault="00330DFD" w:rsidP="008D2B88">
      <w:pPr>
        <w:rPr>
          <w:color w:val="000000"/>
          <w:sz w:val="22"/>
          <w:szCs w:val="22"/>
        </w:rPr>
      </w:pPr>
      <w:r w:rsidRPr="008D0E4C">
        <w:rPr>
          <w:rFonts w:eastAsia="Calibri"/>
          <w:b/>
          <w:sz w:val="22"/>
          <w:szCs w:val="22"/>
        </w:rPr>
        <w:t xml:space="preserve">Commonly </w:t>
      </w:r>
      <w:r w:rsidR="008522AD" w:rsidRPr="008D0E4C">
        <w:rPr>
          <w:rFonts w:eastAsia="Calibri"/>
          <w:b/>
          <w:sz w:val="22"/>
          <w:szCs w:val="22"/>
        </w:rPr>
        <w:t xml:space="preserve">Associated Practices: </w:t>
      </w:r>
      <w:r w:rsidR="008D2B88" w:rsidRPr="008D2B88">
        <w:rPr>
          <w:color w:val="000000"/>
          <w:sz w:val="22"/>
          <w:szCs w:val="22"/>
        </w:rPr>
        <w:t>Irrigation Reservoir (Code 436), Pond (Code 378), Waste Storage Facility (Code 313), and Waste Treatment Lagoon (Code 359).</w:t>
      </w:r>
    </w:p>
    <w:p w14:paraId="211C7CBD" w14:textId="77777777" w:rsidR="008D0E4C" w:rsidRPr="008D0E4C" w:rsidRDefault="008D0E4C" w:rsidP="000029B9">
      <w:pPr>
        <w:rPr>
          <w:color w:val="000000"/>
          <w:sz w:val="22"/>
          <w:szCs w:val="22"/>
        </w:rPr>
      </w:pPr>
    </w:p>
    <w:p w14:paraId="5CEA15CE" w14:textId="77777777" w:rsidR="001C6410" w:rsidRDefault="001C6410" w:rsidP="000029B9">
      <w:pPr>
        <w:rPr>
          <w:rFonts w:eastAsia="Calibri"/>
          <w:b/>
          <w:sz w:val="22"/>
          <w:szCs w:val="22"/>
        </w:rPr>
      </w:pPr>
    </w:p>
    <w:p w14:paraId="1B53740D" w14:textId="61080367" w:rsidR="000377FA" w:rsidRDefault="000377FA" w:rsidP="000377FA">
      <w:pPr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Note: </w:t>
      </w:r>
      <w:r w:rsidRPr="001C6410">
        <w:rPr>
          <w:rFonts w:eastAsia="Calibri"/>
          <w:sz w:val="22"/>
          <w:szCs w:val="22"/>
        </w:rPr>
        <w:t>This worksheet contains general talking points for the conservation planner to discuss with the land user.  It is the first step towards an economic</w:t>
      </w:r>
      <w:r>
        <w:rPr>
          <w:rFonts w:eastAsia="Calibri"/>
          <w:sz w:val="22"/>
          <w:szCs w:val="22"/>
        </w:rPr>
        <w:t xml:space="preserve"> or financial</w:t>
      </w:r>
      <w:r w:rsidRPr="001C6410">
        <w:rPr>
          <w:rFonts w:eastAsia="Calibri"/>
          <w:sz w:val="22"/>
          <w:szCs w:val="22"/>
        </w:rPr>
        <w:t xml:space="preserve"> analysis.  The second step would include </w:t>
      </w:r>
      <w:r>
        <w:rPr>
          <w:rFonts w:eastAsia="Calibri"/>
          <w:sz w:val="22"/>
          <w:szCs w:val="22"/>
        </w:rPr>
        <w:t xml:space="preserve">identifying a specific site for analysis at the farm or field level, editing the template for local conditions, </w:t>
      </w:r>
      <w:r w:rsidRPr="001C6410">
        <w:rPr>
          <w:rFonts w:eastAsia="Calibri"/>
          <w:sz w:val="22"/>
          <w:szCs w:val="22"/>
        </w:rPr>
        <w:t xml:space="preserve">adding units and quantities of farm inputs and outputs.  The </w:t>
      </w:r>
      <w:r>
        <w:rPr>
          <w:rFonts w:eastAsia="Calibri"/>
          <w:sz w:val="22"/>
          <w:szCs w:val="22"/>
        </w:rPr>
        <w:t xml:space="preserve">third </w:t>
      </w:r>
      <w:r w:rsidRPr="001C6410">
        <w:rPr>
          <w:rFonts w:eastAsia="Calibri"/>
          <w:sz w:val="22"/>
          <w:szCs w:val="22"/>
        </w:rPr>
        <w:t xml:space="preserve">step in the economic analysis is to </w:t>
      </w:r>
      <w:r>
        <w:rPr>
          <w:rFonts w:eastAsia="Calibri"/>
          <w:sz w:val="22"/>
          <w:szCs w:val="22"/>
        </w:rPr>
        <w:t xml:space="preserve">place a dollar value on as many variables as possible, </w:t>
      </w:r>
      <w:r w:rsidRPr="001C6410">
        <w:rPr>
          <w:rFonts w:eastAsia="Calibri"/>
          <w:sz w:val="22"/>
          <w:szCs w:val="22"/>
        </w:rPr>
        <w:t>p</w:t>
      </w:r>
      <w:r>
        <w:rPr>
          <w:rFonts w:eastAsia="Calibri"/>
          <w:sz w:val="22"/>
          <w:szCs w:val="22"/>
        </w:rPr>
        <w:t>ut</w:t>
      </w:r>
      <w:r w:rsidRPr="001C6410">
        <w:rPr>
          <w:rFonts w:eastAsia="Calibri"/>
          <w:sz w:val="22"/>
          <w:szCs w:val="22"/>
        </w:rPr>
        <w:t xml:space="preserve"> all units in the same time frame, using amortization</w:t>
      </w:r>
      <w:r>
        <w:rPr>
          <w:rFonts w:eastAsia="Calibri"/>
          <w:sz w:val="22"/>
          <w:szCs w:val="22"/>
        </w:rPr>
        <w:t xml:space="preserve"> </w:t>
      </w:r>
      <w:r w:rsidRPr="001C6410">
        <w:rPr>
          <w:rFonts w:eastAsia="Calibri"/>
          <w:sz w:val="22"/>
          <w:szCs w:val="22"/>
        </w:rPr>
        <w:t>($/Acres/Year) or net present value</w:t>
      </w:r>
      <w:r>
        <w:rPr>
          <w:rFonts w:eastAsia="Calibri"/>
          <w:sz w:val="22"/>
          <w:szCs w:val="22"/>
        </w:rPr>
        <w:t xml:space="preserve"> ($/Acre)</w:t>
      </w:r>
      <w:r w:rsidRPr="001C6410">
        <w:rPr>
          <w:rFonts w:eastAsia="Calibri"/>
          <w:sz w:val="22"/>
          <w:szCs w:val="22"/>
        </w:rPr>
        <w:t>, so benefits and costs can be compared.</w:t>
      </w:r>
      <w:r>
        <w:rPr>
          <w:rFonts w:eastAsia="Calibri"/>
          <w:sz w:val="22"/>
          <w:szCs w:val="22"/>
        </w:rPr>
        <w:t xml:space="preserve">  </w:t>
      </w:r>
      <w:r w:rsidR="009453B3">
        <w:rPr>
          <w:rFonts w:eastAsia="Calibri"/>
          <w:sz w:val="22"/>
          <w:szCs w:val="22"/>
        </w:rPr>
        <w:t xml:space="preserve">The fourth and final step would be to combine several conservation practices into a conservation system, which is how most conservation practices are applied at the field level. </w:t>
      </w:r>
      <w:r>
        <w:rPr>
          <w:rFonts w:eastAsia="Calibri"/>
          <w:sz w:val="22"/>
          <w:szCs w:val="22"/>
        </w:rPr>
        <w:t xml:space="preserve">Data for the worksheet comes from the land user, conservation planner, technical specialist and local agricultural supply vendors and contractors.  See </w:t>
      </w:r>
      <w:r w:rsidRPr="00C874DC">
        <w:rPr>
          <w:rFonts w:eastAsia="Calibri"/>
          <w:sz w:val="22"/>
          <w:szCs w:val="22"/>
        </w:rPr>
        <w:t>Economics Technical Note: TN 200-ECN-1</w:t>
      </w:r>
      <w:r>
        <w:rPr>
          <w:rFonts w:eastAsia="Calibri"/>
          <w:sz w:val="22"/>
          <w:szCs w:val="22"/>
        </w:rPr>
        <w:t xml:space="preserve">, </w:t>
      </w:r>
      <w:r w:rsidRPr="00C874DC">
        <w:rPr>
          <w:rFonts w:eastAsia="Calibri"/>
          <w:sz w:val="22"/>
          <w:szCs w:val="22"/>
        </w:rPr>
        <w:t xml:space="preserve">Basic Economic Analysis Using T-Charts </w:t>
      </w:r>
      <w:r>
        <w:rPr>
          <w:rFonts w:eastAsia="Calibri"/>
          <w:sz w:val="22"/>
          <w:szCs w:val="22"/>
        </w:rPr>
        <w:t>for more information.</w:t>
      </w:r>
    </w:p>
    <w:p w14:paraId="6B97E5FF" w14:textId="77777777" w:rsidR="009453B3" w:rsidRDefault="009453B3" w:rsidP="000377FA">
      <w:pPr>
        <w:rPr>
          <w:rFonts w:eastAsia="Calibri"/>
          <w:b/>
          <w:sz w:val="22"/>
          <w:szCs w:val="22"/>
        </w:rPr>
      </w:pPr>
    </w:p>
    <w:p w14:paraId="3D5F4838" w14:textId="77777777" w:rsidR="008522AD" w:rsidRPr="009453B3" w:rsidRDefault="009453B3" w:rsidP="009453B3">
      <w:pPr>
        <w:tabs>
          <w:tab w:val="left" w:pos="3640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</w:p>
    <w:sectPr w:rsidR="008522AD" w:rsidRPr="009453B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C8F63" w14:textId="77777777" w:rsidR="001C5F95" w:rsidRDefault="001C5F95" w:rsidP="00E50E56">
      <w:r>
        <w:separator/>
      </w:r>
    </w:p>
  </w:endnote>
  <w:endnote w:type="continuationSeparator" w:id="0">
    <w:p w14:paraId="5BD4CBA1" w14:textId="77777777" w:rsidR="001C5F95" w:rsidRDefault="001C5F95" w:rsidP="00E5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D66EF" w14:textId="77777777" w:rsidR="001C5F95" w:rsidRDefault="001C5F95" w:rsidP="00E50E56">
      <w:r>
        <w:separator/>
      </w:r>
    </w:p>
  </w:footnote>
  <w:footnote w:type="continuationSeparator" w:id="0">
    <w:p w14:paraId="06F29CA7" w14:textId="77777777" w:rsidR="001C5F95" w:rsidRDefault="001C5F95" w:rsidP="00E5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0983598"/>
    <w:lvl w:ilvl="0">
      <w:numFmt w:val="bullet"/>
      <w:lvlText w:val="*"/>
      <w:lvlJc w:val="left"/>
    </w:lvl>
  </w:abstractNum>
  <w:abstractNum w:abstractNumId="1" w15:restartNumberingAfterBreak="0">
    <w:nsid w:val="5C893D24"/>
    <w:multiLevelType w:val="hybridMultilevel"/>
    <w:tmpl w:val="9A820D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AA4CFA"/>
    <w:multiLevelType w:val="hybridMultilevel"/>
    <w:tmpl w:val="9ABA47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F8352B"/>
    <w:multiLevelType w:val="hybridMultilevel"/>
    <w:tmpl w:val="B79EA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B51862"/>
    <w:multiLevelType w:val="hybridMultilevel"/>
    <w:tmpl w:val="42648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305958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516385194">
    <w:abstractNumId w:val="3"/>
  </w:num>
  <w:num w:numId="3" w16cid:durableId="1096025969">
    <w:abstractNumId w:val="2"/>
  </w:num>
  <w:num w:numId="4" w16cid:durableId="510998422">
    <w:abstractNumId w:val="4"/>
  </w:num>
  <w:num w:numId="5" w16cid:durableId="596519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04A1"/>
    <w:rsid w:val="00002057"/>
    <w:rsid w:val="000029B9"/>
    <w:rsid w:val="00005EE7"/>
    <w:rsid w:val="00006A0E"/>
    <w:rsid w:val="00022EBB"/>
    <w:rsid w:val="000377FA"/>
    <w:rsid w:val="00040CBB"/>
    <w:rsid w:val="00075917"/>
    <w:rsid w:val="0009202C"/>
    <w:rsid w:val="00096B77"/>
    <w:rsid w:val="000A2632"/>
    <w:rsid w:val="000A39C0"/>
    <w:rsid w:val="000A5F31"/>
    <w:rsid w:val="000E7BEA"/>
    <w:rsid w:val="000F096D"/>
    <w:rsid w:val="00106418"/>
    <w:rsid w:val="00126E66"/>
    <w:rsid w:val="00141F55"/>
    <w:rsid w:val="00166C94"/>
    <w:rsid w:val="00167B0A"/>
    <w:rsid w:val="00173754"/>
    <w:rsid w:val="00182D82"/>
    <w:rsid w:val="00195B32"/>
    <w:rsid w:val="001960BD"/>
    <w:rsid w:val="001A0752"/>
    <w:rsid w:val="001B5589"/>
    <w:rsid w:val="001C5F95"/>
    <w:rsid w:val="001C6410"/>
    <w:rsid w:val="001D7F5B"/>
    <w:rsid w:val="002025BF"/>
    <w:rsid w:val="00204423"/>
    <w:rsid w:val="00207843"/>
    <w:rsid w:val="002268A0"/>
    <w:rsid w:val="0024637A"/>
    <w:rsid w:val="00263284"/>
    <w:rsid w:val="00266AE8"/>
    <w:rsid w:val="002703FD"/>
    <w:rsid w:val="00285733"/>
    <w:rsid w:val="00290AC9"/>
    <w:rsid w:val="00296C97"/>
    <w:rsid w:val="002A3DB1"/>
    <w:rsid w:val="002A4042"/>
    <w:rsid w:val="002D159B"/>
    <w:rsid w:val="002D5B34"/>
    <w:rsid w:val="002E7DB2"/>
    <w:rsid w:val="002F6934"/>
    <w:rsid w:val="002F7ACB"/>
    <w:rsid w:val="00324A38"/>
    <w:rsid w:val="00330DFD"/>
    <w:rsid w:val="003370DC"/>
    <w:rsid w:val="00342138"/>
    <w:rsid w:val="00343C7C"/>
    <w:rsid w:val="00350791"/>
    <w:rsid w:val="003578DF"/>
    <w:rsid w:val="00380AEC"/>
    <w:rsid w:val="003A29C8"/>
    <w:rsid w:val="003A4EAC"/>
    <w:rsid w:val="004043DD"/>
    <w:rsid w:val="00411A83"/>
    <w:rsid w:val="004154EE"/>
    <w:rsid w:val="00423DBE"/>
    <w:rsid w:val="004265C6"/>
    <w:rsid w:val="00436EC8"/>
    <w:rsid w:val="004423EC"/>
    <w:rsid w:val="004549C3"/>
    <w:rsid w:val="004832FF"/>
    <w:rsid w:val="00486A72"/>
    <w:rsid w:val="004A68D8"/>
    <w:rsid w:val="004B0F77"/>
    <w:rsid w:val="004C4A08"/>
    <w:rsid w:val="004C7202"/>
    <w:rsid w:val="004C723D"/>
    <w:rsid w:val="004C7F33"/>
    <w:rsid w:val="004E306E"/>
    <w:rsid w:val="004E64D9"/>
    <w:rsid w:val="005039A0"/>
    <w:rsid w:val="00505927"/>
    <w:rsid w:val="00505E13"/>
    <w:rsid w:val="0051060A"/>
    <w:rsid w:val="00517185"/>
    <w:rsid w:val="00524291"/>
    <w:rsid w:val="005341D3"/>
    <w:rsid w:val="00534A48"/>
    <w:rsid w:val="005436FE"/>
    <w:rsid w:val="00554965"/>
    <w:rsid w:val="005627CE"/>
    <w:rsid w:val="005846D2"/>
    <w:rsid w:val="00594D71"/>
    <w:rsid w:val="00595731"/>
    <w:rsid w:val="005A0700"/>
    <w:rsid w:val="005C6976"/>
    <w:rsid w:val="005F0B54"/>
    <w:rsid w:val="005F7D71"/>
    <w:rsid w:val="006029E7"/>
    <w:rsid w:val="0061700C"/>
    <w:rsid w:val="00643054"/>
    <w:rsid w:val="00645723"/>
    <w:rsid w:val="00646BD7"/>
    <w:rsid w:val="00650611"/>
    <w:rsid w:val="00666865"/>
    <w:rsid w:val="00690A4B"/>
    <w:rsid w:val="00694335"/>
    <w:rsid w:val="00694954"/>
    <w:rsid w:val="00695333"/>
    <w:rsid w:val="006C00ED"/>
    <w:rsid w:val="006C39FD"/>
    <w:rsid w:val="006F5C7A"/>
    <w:rsid w:val="007025F3"/>
    <w:rsid w:val="00706AE1"/>
    <w:rsid w:val="00711DD8"/>
    <w:rsid w:val="00714050"/>
    <w:rsid w:val="0071689A"/>
    <w:rsid w:val="0074136E"/>
    <w:rsid w:val="007838F5"/>
    <w:rsid w:val="00783B8A"/>
    <w:rsid w:val="0079553D"/>
    <w:rsid w:val="007A5D66"/>
    <w:rsid w:val="007B3B1A"/>
    <w:rsid w:val="007B6CDA"/>
    <w:rsid w:val="007C0D69"/>
    <w:rsid w:val="007C0F12"/>
    <w:rsid w:val="007C4482"/>
    <w:rsid w:val="007C7678"/>
    <w:rsid w:val="007D0674"/>
    <w:rsid w:val="007D1275"/>
    <w:rsid w:val="007D2409"/>
    <w:rsid w:val="007D317E"/>
    <w:rsid w:val="007D3B63"/>
    <w:rsid w:val="007E2A2F"/>
    <w:rsid w:val="007F26CB"/>
    <w:rsid w:val="00810D55"/>
    <w:rsid w:val="00811206"/>
    <w:rsid w:val="0081185E"/>
    <w:rsid w:val="008355B3"/>
    <w:rsid w:val="008379AD"/>
    <w:rsid w:val="008424D3"/>
    <w:rsid w:val="008522AD"/>
    <w:rsid w:val="00853E18"/>
    <w:rsid w:val="00854001"/>
    <w:rsid w:val="00854EF7"/>
    <w:rsid w:val="0086657C"/>
    <w:rsid w:val="0087134C"/>
    <w:rsid w:val="008771A1"/>
    <w:rsid w:val="00881D97"/>
    <w:rsid w:val="0088232D"/>
    <w:rsid w:val="00885CBE"/>
    <w:rsid w:val="00886C8D"/>
    <w:rsid w:val="00886FA0"/>
    <w:rsid w:val="008B1568"/>
    <w:rsid w:val="008B48FE"/>
    <w:rsid w:val="008B53EF"/>
    <w:rsid w:val="008C1BA6"/>
    <w:rsid w:val="008C5E5D"/>
    <w:rsid w:val="008D076D"/>
    <w:rsid w:val="008D0E4C"/>
    <w:rsid w:val="008D2B88"/>
    <w:rsid w:val="008E56F3"/>
    <w:rsid w:val="008F1DFF"/>
    <w:rsid w:val="008F5B58"/>
    <w:rsid w:val="008F7EC1"/>
    <w:rsid w:val="00905920"/>
    <w:rsid w:val="00907485"/>
    <w:rsid w:val="0091205D"/>
    <w:rsid w:val="009208CD"/>
    <w:rsid w:val="0092124C"/>
    <w:rsid w:val="009453B3"/>
    <w:rsid w:val="00952D0E"/>
    <w:rsid w:val="009664B9"/>
    <w:rsid w:val="00976247"/>
    <w:rsid w:val="00977A99"/>
    <w:rsid w:val="00995902"/>
    <w:rsid w:val="009B0641"/>
    <w:rsid w:val="009B1D22"/>
    <w:rsid w:val="009B46AF"/>
    <w:rsid w:val="009B7394"/>
    <w:rsid w:val="009B7FD0"/>
    <w:rsid w:val="009C04A1"/>
    <w:rsid w:val="009C19F7"/>
    <w:rsid w:val="009C5163"/>
    <w:rsid w:val="009D1C0B"/>
    <w:rsid w:val="009F09DA"/>
    <w:rsid w:val="009F0E16"/>
    <w:rsid w:val="00A02E50"/>
    <w:rsid w:val="00A12376"/>
    <w:rsid w:val="00A1307A"/>
    <w:rsid w:val="00A144FB"/>
    <w:rsid w:val="00A14720"/>
    <w:rsid w:val="00A17F11"/>
    <w:rsid w:val="00A2644E"/>
    <w:rsid w:val="00A503EB"/>
    <w:rsid w:val="00A5079F"/>
    <w:rsid w:val="00A557F9"/>
    <w:rsid w:val="00A57B89"/>
    <w:rsid w:val="00A667F1"/>
    <w:rsid w:val="00A87AF6"/>
    <w:rsid w:val="00AB2E5A"/>
    <w:rsid w:val="00AB5BB2"/>
    <w:rsid w:val="00AB6ACE"/>
    <w:rsid w:val="00AB77E4"/>
    <w:rsid w:val="00AE3E01"/>
    <w:rsid w:val="00AF05B0"/>
    <w:rsid w:val="00AF4048"/>
    <w:rsid w:val="00AF48EC"/>
    <w:rsid w:val="00B04F07"/>
    <w:rsid w:val="00B05022"/>
    <w:rsid w:val="00B35B87"/>
    <w:rsid w:val="00B4441F"/>
    <w:rsid w:val="00B8196C"/>
    <w:rsid w:val="00B821B0"/>
    <w:rsid w:val="00B9511E"/>
    <w:rsid w:val="00BA00E8"/>
    <w:rsid w:val="00BE145F"/>
    <w:rsid w:val="00BF5AD9"/>
    <w:rsid w:val="00BF5FD2"/>
    <w:rsid w:val="00C11329"/>
    <w:rsid w:val="00C22040"/>
    <w:rsid w:val="00C414AA"/>
    <w:rsid w:val="00C46FCD"/>
    <w:rsid w:val="00C54A43"/>
    <w:rsid w:val="00C57ACD"/>
    <w:rsid w:val="00C62F2B"/>
    <w:rsid w:val="00C750D1"/>
    <w:rsid w:val="00C800EB"/>
    <w:rsid w:val="00C84F3D"/>
    <w:rsid w:val="00C86EEC"/>
    <w:rsid w:val="00C874DC"/>
    <w:rsid w:val="00CE19C3"/>
    <w:rsid w:val="00CE217C"/>
    <w:rsid w:val="00CF0552"/>
    <w:rsid w:val="00D01E7B"/>
    <w:rsid w:val="00D1683D"/>
    <w:rsid w:val="00D2403C"/>
    <w:rsid w:val="00D308C1"/>
    <w:rsid w:val="00D331F6"/>
    <w:rsid w:val="00D353CD"/>
    <w:rsid w:val="00D42883"/>
    <w:rsid w:val="00D52901"/>
    <w:rsid w:val="00D625A3"/>
    <w:rsid w:val="00D664A4"/>
    <w:rsid w:val="00D759DB"/>
    <w:rsid w:val="00D774F6"/>
    <w:rsid w:val="00D90F7F"/>
    <w:rsid w:val="00DA57C5"/>
    <w:rsid w:val="00DA5BB4"/>
    <w:rsid w:val="00DA7A73"/>
    <w:rsid w:val="00DB5871"/>
    <w:rsid w:val="00DB6DBE"/>
    <w:rsid w:val="00DE1D9F"/>
    <w:rsid w:val="00DE4C6D"/>
    <w:rsid w:val="00E25E0B"/>
    <w:rsid w:val="00E50E56"/>
    <w:rsid w:val="00E64ACF"/>
    <w:rsid w:val="00E658AF"/>
    <w:rsid w:val="00E72149"/>
    <w:rsid w:val="00E94A83"/>
    <w:rsid w:val="00EB1E7F"/>
    <w:rsid w:val="00EB6228"/>
    <w:rsid w:val="00EB75E1"/>
    <w:rsid w:val="00ED0A9B"/>
    <w:rsid w:val="00ED4AE1"/>
    <w:rsid w:val="00ED555F"/>
    <w:rsid w:val="00EF6E77"/>
    <w:rsid w:val="00F21E5A"/>
    <w:rsid w:val="00F54ABC"/>
    <w:rsid w:val="00F606E2"/>
    <w:rsid w:val="00F643C0"/>
    <w:rsid w:val="00F822F0"/>
    <w:rsid w:val="00FA3F58"/>
    <w:rsid w:val="00FA5D77"/>
    <w:rsid w:val="00FE66D9"/>
    <w:rsid w:val="00FF0B2B"/>
    <w:rsid w:val="02FD28FC"/>
    <w:rsid w:val="63E97694"/>
    <w:rsid w:val="667C2071"/>
    <w:rsid w:val="79F5D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6881F5"/>
  <w15:chartTrackingRefBased/>
  <w15:docId w15:val="{B212FE2E-4BF7-4937-BB66-5BA09203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11D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0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E56"/>
  </w:style>
  <w:style w:type="paragraph" w:styleId="Footer">
    <w:name w:val="footer"/>
    <w:basedOn w:val="Normal"/>
    <w:link w:val="FooterChar"/>
    <w:rsid w:val="00E50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E56"/>
  </w:style>
  <w:style w:type="paragraph" w:styleId="BodyText">
    <w:name w:val="Body Text"/>
    <w:basedOn w:val="CommentText"/>
    <w:link w:val="BodyTextChar"/>
    <w:rsid w:val="00711DD8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Arial" w:hAnsi="Arial"/>
      <w:lang w:val="x-none" w:eastAsia="x-none"/>
    </w:rPr>
  </w:style>
  <w:style w:type="character" w:customStyle="1" w:styleId="BodyTextChar">
    <w:name w:val="Body Text Char"/>
    <w:link w:val="BodyText"/>
    <w:rsid w:val="00711DD8"/>
    <w:rPr>
      <w:rFonts w:ascii="Arial" w:hAnsi="Arial"/>
    </w:rPr>
  </w:style>
  <w:style w:type="paragraph" w:customStyle="1" w:styleId="Heading10before">
    <w:name w:val="Heading 1 + 0 before"/>
    <w:basedOn w:val="Heading1"/>
    <w:rsid w:val="00711DD8"/>
    <w:pPr>
      <w:overflowPunct w:val="0"/>
      <w:autoSpaceDE w:val="0"/>
      <w:autoSpaceDN w:val="0"/>
      <w:adjustRightInd w:val="0"/>
      <w:snapToGrid w:val="0"/>
      <w:spacing w:before="0" w:after="120" w:line="240" w:lineRule="atLeast"/>
      <w:textAlignment w:val="baseline"/>
      <w:outlineLvl w:val="9"/>
    </w:pPr>
    <w:rPr>
      <w:rFonts w:ascii="Arial" w:hAnsi="Arial" w:cs="Arial"/>
      <w:caps/>
      <w:kern w:val="28"/>
      <w:sz w:val="20"/>
      <w:szCs w:val="20"/>
    </w:rPr>
  </w:style>
  <w:style w:type="paragraph" w:styleId="CommentText">
    <w:name w:val="annotation text"/>
    <w:basedOn w:val="Normal"/>
    <w:link w:val="CommentTextChar"/>
    <w:rsid w:val="00711DD8"/>
  </w:style>
  <w:style w:type="character" w:customStyle="1" w:styleId="CommentTextChar">
    <w:name w:val="Comment Text Char"/>
    <w:basedOn w:val="DefaultParagraphFont"/>
    <w:link w:val="CommentText"/>
    <w:rsid w:val="00711DD8"/>
  </w:style>
  <w:style w:type="character" w:customStyle="1" w:styleId="Heading1Char">
    <w:name w:val="Heading 1 Char"/>
    <w:link w:val="Heading1"/>
    <w:rsid w:val="00711D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IndentBullet">
    <w:name w:val="Indent Bullet"/>
    <w:basedOn w:val="BodyText"/>
    <w:rsid w:val="00711DD8"/>
    <w:pPr>
      <w:ind w:left="360" w:hanging="360"/>
    </w:pPr>
  </w:style>
  <w:style w:type="table" w:styleId="TableGrid">
    <w:name w:val="Table Grid"/>
    <w:basedOn w:val="TableNormal"/>
    <w:rsid w:val="0009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1801D1777EC4382C59EBD5EFA90E4" ma:contentTypeVersion="15" ma:contentTypeDescription="Create a new document." ma:contentTypeScope="" ma:versionID="c5e8b39bf555ad4bd50cc1d6957c431e">
  <xsd:schema xmlns:xsd="http://www.w3.org/2001/XMLSchema" xmlns:xs="http://www.w3.org/2001/XMLSchema" xmlns:p="http://schemas.microsoft.com/office/2006/metadata/properties" xmlns:ns2="e9320f4c-2948-478b-b1e3-6dda9d802ba6" xmlns:ns3="53558626-5bef-4ec6-9780-8136c07293c2" xmlns:ns4="73fb875a-8af9-4255-b008-0995492d31cd" targetNamespace="http://schemas.microsoft.com/office/2006/metadata/properties" ma:root="true" ma:fieldsID="3f11983044f5589bd50f089b410a547b" ns2:_="" ns3:_="" ns4:_="">
    <xsd:import namespace="e9320f4c-2948-478b-b1e3-6dda9d802ba6"/>
    <xsd:import namespace="53558626-5bef-4ec6-9780-8136c07293c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0f4c-2948-478b-b1e3-6dda9d802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58626-5bef-4ec6-9780-8136c0729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3a4803-49cc-4143-ab54-77cd3cfabc2a}" ma:internalName="TaxCatchAll" ma:showField="CatchAllData" ma:web="53558626-5bef-4ec6-9780-8136c0729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20f4c-2948-478b-b1e3-6dda9d802ba6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Props1.xml><?xml version="1.0" encoding="utf-8"?>
<ds:datastoreItem xmlns:ds="http://schemas.openxmlformats.org/officeDocument/2006/customXml" ds:itemID="{F347CB19-80E3-4B6A-AC75-C0D99792CB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20f4c-2948-478b-b1e3-6dda9d802ba6"/>
    <ds:schemaRef ds:uri="53558626-5bef-4ec6-9780-8136c07293c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BEE1CD-07A2-4BC5-BDFE-2C0F86226C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E1204-61C4-4E8B-A280-63AD094A8230}">
  <ds:schemaRefs>
    <ds:schemaRef ds:uri="http://schemas.microsoft.com/office/2006/metadata/properties"/>
    <ds:schemaRef ds:uri="http://schemas.microsoft.com/office/infopath/2007/PartnerControls"/>
    <ds:schemaRef ds:uri="e9320f4c-2948-478b-b1e3-6dda9d802ba6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CONSERVATION TREATMENT EFFECTS</vt:lpstr>
    </vt:vector>
  </TitlesOfParts>
  <Company>Micron Electronics, Inc.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TREATMENT EFFECTS</dc:title>
  <dc:subject/>
  <dc:creator>Hal Gordon</dc:creator>
  <cp:keywords/>
  <cp:lastModifiedBy>Yamazaki, Fumiko - FPAC-NRCS, TX</cp:lastModifiedBy>
  <cp:revision>52</cp:revision>
  <cp:lastPrinted>1997-05-22T19:53:00Z</cp:lastPrinted>
  <dcterms:created xsi:type="dcterms:W3CDTF">2024-08-18T21:21:00Z</dcterms:created>
  <dcterms:modified xsi:type="dcterms:W3CDTF">2025-12-10T22:52:00Z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