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FEF5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35E9E80" w14:textId="77777777" w:rsidR="009B7394" w:rsidRDefault="009B7394"/>
    <w:p w14:paraId="5FF3549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3AB1FE4" w14:textId="77777777" w:rsidTr="7927217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4FFFDC5" w14:textId="77777777" w:rsidR="00EF6E77" w:rsidRDefault="00C11329" w:rsidP="00646BD7">
            <w:pPr>
              <w:widowControl w:val="0"/>
              <w:spacing w:line="276" w:lineRule="auto"/>
              <w:rPr>
                <w:rFonts w:eastAsia="Calibri"/>
                <w:b/>
                <w:sz w:val="32"/>
                <w:szCs w:val="32"/>
              </w:rPr>
            </w:pPr>
            <w:r w:rsidRPr="00C11329">
              <w:rPr>
                <w:rFonts w:eastAsia="Calibri"/>
                <w:b/>
                <w:sz w:val="32"/>
                <w:szCs w:val="32"/>
              </w:rPr>
              <w:t xml:space="preserve">Irrigation Pipeline </w:t>
            </w:r>
            <w:r w:rsidR="0074136E">
              <w:rPr>
                <w:rFonts w:eastAsia="Calibri"/>
                <w:b/>
                <w:sz w:val="32"/>
                <w:szCs w:val="32"/>
              </w:rPr>
              <w:t>(</w:t>
            </w:r>
            <w:r w:rsidR="004A68D8">
              <w:rPr>
                <w:rFonts w:eastAsia="Calibri"/>
                <w:b/>
                <w:sz w:val="32"/>
                <w:szCs w:val="32"/>
              </w:rPr>
              <w:t>Ft</w:t>
            </w:r>
            <w:r w:rsidR="0074136E">
              <w:rPr>
                <w:rFonts w:eastAsia="Calibri"/>
                <w:b/>
                <w:sz w:val="32"/>
                <w:szCs w:val="32"/>
              </w:rPr>
              <w:t xml:space="preserve">) </w:t>
            </w:r>
            <w:r>
              <w:rPr>
                <w:rFonts w:eastAsia="Calibri"/>
                <w:b/>
                <w:sz w:val="32"/>
                <w:szCs w:val="32"/>
              </w:rPr>
              <w:t>430</w:t>
            </w:r>
          </w:p>
          <w:p w14:paraId="3BB71FCB" w14:textId="77777777" w:rsidR="00C11329" w:rsidRPr="004A022F" w:rsidRDefault="00711DD8" w:rsidP="00C11329">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C11329" w:rsidRPr="004A022F">
              <w:rPr>
                <w:b/>
                <w:bCs/>
                <w:sz w:val="22"/>
                <w:szCs w:val="22"/>
              </w:rPr>
              <w:t>A pipeline and appurtenances installed to convey water for storage or application, as part of an irrigation water system.</w:t>
            </w:r>
          </w:p>
          <w:p w14:paraId="7B4B958B" w14:textId="77777777" w:rsidR="004A022F" w:rsidRDefault="004A022F" w:rsidP="00C11329">
            <w:pPr>
              <w:widowControl w:val="0"/>
              <w:spacing w:line="276" w:lineRule="auto"/>
            </w:pPr>
            <w:r w:rsidRPr="004A022F">
              <w:rPr>
                <w:b/>
                <w:bCs/>
                <w:sz w:val="22"/>
                <w:szCs w:val="22"/>
                <w:u w:val="single"/>
              </w:rPr>
              <w:t>Lifespan:</w:t>
            </w:r>
            <w:r w:rsidRPr="004A022F">
              <w:rPr>
                <w:b/>
                <w:bCs/>
                <w:sz w:val="22"/>
                <w:szCs w:val="22"/>
              </w:rPr>
              <w:t xml:space="preserve"> 20 Years.</w:t>
            </w:r>
          </w:p>
          <w:p w14:paraId="1DB4FDCB" w14:textId="614C27F8"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1C544A" w:rsidRPr="001C544A">
              <w:rPr>
                <w:rFonts w:eastAsia="Calibri"/>
                <w:b/>
                <w:sz w:val="22"/>
                <w:szCs w:val="22"/>
              </w:rPr>
              <w:t>Water quality and quantity.</w:t>
            </w:r>
          </w:p>
          <w:p w14:paraId="437917CF" w14:textId="6369D81D"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C624C" w:rsidRPr="00EC624C">
              <w:rPr>
                <w:rFonts w:eastAsia="Calibri"/>
                <w:b/>
                <w:sz w:val="22"/>
                <w:szCs w:val="22"/>
              </w:rPr>
              <w:t>Leaky ditch delivering water top cropland.</w:t>
            </w:r>
          </w:p>
          <w:p w14:paraId="1793297B" w14:textId="60E65A1A" w:rsidR="009B7394" w:rsidRPr="009B7394" w:rsidRDefault="00D01E7B" w:rsidP="7927217C">
            <w:pPr>
              <w:widowControl w:val="0"/>
              <w:spacing w:line="276" w:lineRule="auto"/>
              <w:rPr>
                <w:rFonts w:eastAsia="Calibri"/>
                <w:b/>
                <w:bCs/>
                <w:sz w:val="22"/>
                <w:szCs w:val="22"/>
              </w:rPr>
            </w:pPr>
            <w:r w:rsidRPr="7927217C">
              <w:rPr>
                <w:rFonts w:eastAsia="Calibri"/>
                <w:b/>
                <w:bCs/>
                <w:sz w:val="22"/>
                <w:szCs w:val="22"/>
                <w:u w:val="single"/>
              </w:rPr>
              <w:t>Date:</w:t>
            </w:r>
            <w:r w:rsidRPr="7927217C">
              <w:rPr>
                <w:rFonts w:eastAsia="Calibri"/>
                <w:b/>
                <w:bCs/>
                <w:sz w:val="22"/>
                <w:szCs w:val="22"/>
              </w:rPr>
              <w:t xml:space="preserve"> 20</w:t>
            </w:r>
            <w:r w:rsidR="01E770A0" w:rsidRPr="7927217C">
              <w:rPr>
                <w:rFonts w:eastAsia="Calibri"/>
                <w:b/>
                <w:bCs/>
                <w:sz w:val="22"/>
                <w:szCs w:val="22"/>
              </w:rPr>
              <w:t>2</w:t>
            </w:r>
            <w:r w:rsidRPr="7927217C">
              <w:rPr>
                <w:rFonts w:eastAsia="Calibri"/>
                <w:b/>
                <w:bCs/>
                <w:sz w:val="22"/>
                <w:szCs w:val="22"/>
              </w:rPr>
              <w:t xml:space="preserve">5 </w:t>
            </w:r>
            <w:r w:rsidR="5D858125" w:rsidRPr="7927217C">
              <w:rPr>
                <w:rFonts w:eastAsia="Calibri"/>
                <w:b/>
                <w:bCs/>
                <w:sz w:val="22"/>
                <w:szCs w:val="22"/>
              </w:rPr>
              <w:t xml:space="preserve">     </w:t>
            </w:r>
            <w:r w:rsidR="00EC624C">
              <w:rPr>
                <w:rFonts w:eastAsia="Calibri"/>
                <w:b/>
                <w:bCs/>
                <w:sz w:val="22"/>
                <w:szCs w:val="22"/>
              </w:rPr>
              <w:t xml:space="preserve">       </w:t>
            </w:r>
            <w:r w:rsidR="5D858125" w:rsidRPr="7927217C">
              <w:rPr>
                <w:rFonts w:eastAsia="Calibri"/>
                <w:b/>
                <w:bCs/>
                <w:sz w:val="22"/>
                <w:szCs w:val="22"/>
              </w:rPr>
              <w:t xml:space="preserve">        </w:t>
            </w:r>
            <w:r w:rsidR="009144E7" w:rsidRPr="7927217C">
              <w:rPr>
                <w:rFonts w:eastAsia="Calibri"/>
                <w:b/>
                <w:bCs/>
                <w:sz w:val="22"/>
                <w:szCs w:val="22"/>
                <w:u w:val="single"/>
              </w:rPr>
              <w:t>Planner / Location</w:t>
            </w:r>
            <w:r w:rsidRPr="7927217C">
              <w:rPr>
                <w:rFonts w:eastAsia="Calibri"/>
                <w:b/>
                <w:bCs/>
                <w:sz w:val="22"/>
                <w:szCs w:val="22"/>
                <w:u w:val="single"/>
              </w:rPr>
              <w:t>:</w:t>
            </w:r>
            <w:r w:rsidRPr="7927217C">
              <w:rPr>
                <w:rFonts w:eastAsia="Calibri"/>
                <w:b/>
                <w:bCs/>
                <w:sz w:val="22"/>
                <w:szCs w:val="22"/>
              </w:rPr>
              <w:t xml:space="preserve"> </w:t>
            </w:r>
          </w:p>
        </w:tc>
      </w:tr>
      <w:tr w:rsidR="007D3B63" w:rsidRPr="009B7394" w14:paraId="1946CA51" w14:textId="77777777" w:rsidTr="7927217C">
        <w:trPr>
          <w:trHeight w:val="225"/>
        </w:trPr>
        <w:tc>
          <w:tcPr>
            <w:tcW w:w="4433" w:type="dxa"/>
            <w:tcBorders>
              <w:top w:val="single" w:sz="18" w:space="0" w:color="auto"/>
              <w:left w:val="single" w:sz="18" w:space="0" w:color="auto"/>
              <w:bottom w:val="single" w:sz="18" w:space="0" w:color="auto"/>
              <w:right w:val="single" w:sz="18" w:space="0" w:color="auto"/>
            </w:tcBorders>
          </w:tcPr>
          <w:p w14:paraId="56F316E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6C1F0F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B8582E9" w14:textId="77777777" w:rsidTr="7927217C">
        <w:trPr>
          <w:trHeight w:val="3195"/>
        </w:trPr>
        <w:tc>
          <w:tcPr>
            <w:tcW w:w="4433" w:type="dxa"/>
            <w:tcBorders>
              <w:top w:val="single" w:sz="18" w:space="0" w:color="auto"/>
              <w:left w:val="single" w:sz="18" w:space="0" w:color="auto"/>
              <w:bottom w:val="single" w:sz="18" w:space="0" w:color="auto"/>
              <w:right w:val="single" w:sz="18" w:space="0" w:color="auto"/>
            </w:tcBorders>
          </w:tcPr>
          <w:p w14:paraId="43546348" w14:textId="1559499D" w:rsidR="003A29C8" w:rsidRPr="009B7394" w:rsidRDefault="11B864F5" w:rsidP="7927217C">
            <w:pPr>
              <w:widowControl w:val="0"/>
              <w:spacing w:line="276" w:lineRule="auto"/>
            </w:pPr>
            <w:r w:rsidRPr="7927217C">
              <w:rPr>
                <w:b/>
                <w:bCs/>
                <w:sz w:val="22"/>
                <w:szCs w:val="22"/>
              </w:rPr>
              <w:t>Soil</w:t>
            </w:r>
          </w:p>
          <w:p w14:paraId="651BA39C" w14:textId="16C051A2"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Gully and ditch-bank erosion is reduced when pipe delivers water.</w:t>
            </w:r>
          </w:p>
          <w:p w14:paraId="64B2BF8B" w14:textId="71415DCE" w:rsidR="003A29C8" w:rsidRPr="009B7394" w:rsidRDefault="11B864F5" w:rsidP="7927217C">
            <w:pPr>
              <w:widowControl w:val="0"/>
              <w:spacing w:line="276" w:lineRule="auto"/>
            </w:pPr>
            <w:r w:rsidRPr="7927217C">
              <w:rPr>
                <w:b/>
                <w:bCs/>
                <w:sz w:val="22"/>
                <w:szCs w:val="22"/>
              </w:rPr>
              <w:t>Water</w:t>
            </w:r>
          </w:p>
          <w:p w14:paraId="043639E1" w14:textId="690E6E0B"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Increased water management and crop production opportunities.</w:t>
            </w:r>
          </w:p>
          <w:p w14:paraId="5D9449CA" w14:textId="1601B235"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Reduced seeps, runoff, flooding or ponding when pipe replaces irrigation ditch.</w:t>
            </w:r>
          </w:p>
          <w:p w14:paraId="25FCDD31" w14:textId="7E918D9B"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Improved irrigation water delivery and efficiency.</w:t>
            </w:r>
          </w:p>
          <w:p w14:paraId="3248A1DC" w14:textId="3433C160"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Pipeline eliminates water losses providing more water for irrigation.</w:t>
            </w:r>
          </w:p>
          <w:p w14:paraId="2E59C368" w14:textId="3D938C74"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Reduced potential for irrigation water to pick up sediment, nutrients, pesticides and salts from the ditch and deliver them to the field.</w:t>
            </w:r>
          </w:p>
          <w:p w14:paraId="774761CF" w14:textId="488C3823"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 xml:space="preserve">Eliminates seepage of nutrients, pesticides and salts to the ground water.    </w:t>
            </w:r>
          </w:p>
          <w:p w14:paraId="057C6A15" w14:textId="2836A9DF"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Eliminates ditch-bank erosion.</w:t>
            </w:r>
          </w:p>
          <w:p w14:paraId="340A638A" w14:textId="2049090B"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Increased water management opportunities.</w:t>
            </w:r>
          </w:p>
          <w:p w14:paraId="5BE0C547" w14:textId="0A827682"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 xml:space="preserve">Increased irrigation efficiency.    </w:t>
            </w:r>
          </w:p>
          <w:p w14:paraId="4F3F3142" w14:textId="6117F9DA" w:rsidR="003A29C8" w:rsidRPr="009B7394" w:rsidRDefault="11B864F5" w:rsidP="7927217C">
            <w:pPr>
              <w:widowControl w:val="0"/>
              <w:spacing w:line="276" w:lineRule="auto"/>
            </w:pPr>
            <w:r w:rsidRPr="7927217C">
              <w:rPr>
                <w:b/>
                <w:bCs/>
                <w:sz w:val="22"/>
                <w:szCs w:val="22"/>
              </w:rPr>
              <w:t>Air</w:t>
            </w:r>
          </w:p>
          <w:p w14:paraId="0A11E850" w14:textId="7F31161E"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None.</w:t>
            </w:r>
          </w:p>
          <w:p w14:paraId="439EAFFB" w14:textId="4A19FD8B" w:rsidR="003A29C8" w:rsidRPr="009B7394" w:rsidRDefault="11B864F5" w:rsidP="7927217C">
            <w:pPr>
              <w:widowControl w:val="0"/>
              <w:spacing w:line="276" w:lineRule="auto"/>
            </w:pPr>
            <w:r w:rsidRPr="7927217C">
              <w:rPr>
                <w:b/>
                <w:bCs/>
                <w:sz w:val="22"/>
                <w:szCs w:val="22"/>
              </w:rPr>
              <w:t>Plants</w:t>
            </w:r>
          </w:p>
          <w:p w14:paraId="27E5A33B" w14:textId="760FB34A"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Increased water supply enhances plant growth, health and vigor.</w:t>
            </w:r>
          </w:p>
          <w:p w14:paraId="0D669E15" w14:textId="4A8D0115" w:rsidR="003A29C8" w:rsidRPr="009B7394" w:rsidRDefault="11B864F5" w:rsidP="7927217C">
            <w:pPr>
              <w:widowControl w:val="0"/>
              <w:spacing w:line="276" w:lineRule="auto"/>
            </w:pPr>
            <w:r w:rsidRPr="7927217C">
              <w:rPr>
                <w:b/>
                <w:bCs/>
                <w:sz w:val="22"/>
                <w:szCs w:val="22"/>
              </w:rPr>
              <w:t>Animals</w:t>
            </w:r>
          </w:p>
          <w:p w14:paraId="64045CCA" w14:textId="0FEEA050"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None.</w:t>
            </w:r>
          </w:p>
          <w:p w14:paraId="1A95AE3A" w14:textId="31622194" w:rsidR="003A29C8" w:rsidRPr="009B7394" w:rsidRDefault="11B864F5" w:rsidP="7927217C">
            <w:pPr>
              <w:widowControl w:val="0"/>
              <w:spacing w:line="276" w:lineRule="auto"/>
            </w:pPr>
            <w:r w:rsidRPr="7927217C">
              <w:rPr>
                <w:b/>
                <w:bCs/>
                <w:sz w:val="22"/>
                <w:szCs w:val="22"/>
              </w:rPr>
              <w:t>Energy</w:t>
            </w:r>
          </w:p>
          <w:p w14:paraId="6EFC6C2F" w14:textId="168D9989"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lastRenderedPageBreak/>
              <w:t>Properly sizing pipe to reduce friction losses, will result in reduced energy use for pumping.</w:t>
            </w:r>
          </w:p>
          <w:p w14:paraId="0F859FD5" w14:textId="066A73BF" w:rsidR="003A29C8" w:rsidRPr="009B7394" w:rsidRDefault="11B864F5" w:rsidP="7927217C">
            <w:pPr>
              <w:widowControl w:val="0"/>
              <w:spacing w:line="276" w:lineRule="auto"/>
            </w:pPr>
            <w:r w:rsidRPr="7927217C">
              <w:rPr>
                <w:b/>
                <w:bCs/>
                <w:sz w:val="22"/>
                <w:szCs w:val="22"/>
              </w:rPr>
              <w:t>Human</w:t>
            </w:r>
          </w:p>
          <w:p w14:paraId="07C703EF" w14:textId="060CAB47"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Reduced labor maintaining pond and distributing water.</w:t>
            </w:r>
          </w:p>
          <w:p w14:paraId="092C1337" w14:textId="44953527"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Improved agricultural operation flexibility and timing with reduced seepage losses.</w:t>
            </w:r>
          </w:p>
          <w:p w14:paraId="7500CF10" w14:textId="20D61F18"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6C0CB344" w14:textId="5E77E753"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36E720A9" w14:textId="5466B4BA"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660EC388" w14:textId="3BFDA1AB"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Improve habitat for wildlife.</w:t>
            </w:r>
          </w:p>
          <w:p w14:paraId="7928E8A5" w14:textId="4743A3D0"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water for periods of drought and future use.</w:t>
            </w:r>
          </w:p>
          <w:p w14:paraId="25A29E0E" w14:textId="757722C3"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BAF010A" w14:textId="46AD5969"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0B677DC3" w14:textId="0083092D"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06E479A6" w14:textId="0784D048"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9E916AB" w14:textId="098ABF03"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FFB1A30" w14:textId="131072D6" w:rsidR="003A29C8" w:rsidRDefault="11B864F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53FE009" w14:textId="258224E2" w:rsidR="003A29C8" w:rsidRPr="009B7394" w:rsidRDefault="11B864F5" w:rsidP="7927217C">
            <w:pPr>
              <w:pStyle w:val="ListParagraph"/>
              <w:widowControl w:val="0"/>
              <w:numPr>
                <w:ilvl w:val="0"/>
                <w:numId w:val="2"/>
              </w:numPr>
              <w:spacing w:line="276" w:lineRule="auto"/>
              <w:ind w:left="360"/>
              <w:rPr>
                <w:b/>
                <w:bCs/>
                <w:sz w:val="22"/>
                <w:szCs w:val="22"/>
              </w:rPr>
            </w:pPr>
            <w:r w:rsidRPr="7927217C">
              <w:rPr>
                <w:b/>
                <w:bCs/>
                <w:sz w:val="22"/>
                <w:szCs w:val="22"/>
              </w:rPr>
              <w:t>Increased profitability in the long run.</w:t>
            </w:r>
          </w:p>
          <w:p w14:paraId="3B23EA8E" w14:textId="7E2B1987" w:rsidR="003A29C8" w:rsidRPr="009B7394" w:rsidRDefault="003A29C8" w:rsidP="7927217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162AACC" w14:textId="05E4D317" w:rsidR="003A29C8" w:rsidRPr="007838F5" w:rsidRDefault="11B864F5" w:rsidP="7927217C">
            <w:pPr>
              <w:widowControl w:val="0"/>
              <w:spacing w:line="276" w:lineRule="auto"/>
            </w:pPr>
            <w:r w:rsidRPr="7927217C">
              <w:rPr>
                <w:b/>
                <w:bCs/>
                <w:sz w:val="22"/>
                <w:szCs w:val="22"/>
              </w:rPr>
              <w:lastRenderedPageBreak/>
              <w:t>Land</w:t>
            </w:r>
          </w:p>
          <w:p w14:paraId="7B2F0E56" w14:textId="229E6DEB"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Pipeline installation may affect cultural resources and historic properties, depending upon method of installation, depth and materials.</w:t>
            </w:r>
          </w:p>
          <w:p w14:paraId="23ECE5FC" w14:textId="09E0C2F7"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 xml:space="preserve">No change in land use if crops are irrigated, substantial change if water changes </w:t>
            </w:r>
            <w:proofErr w:type="spellStart"/>
            <w:r w:rsidRPr="7927217C">
              <w:rPr>
                <w:b/>
                <w:bCs/>
                <w:sz w:val="22"/>
                <w:szCs w:val="22"/>
              </w:rPr>
              <w:t>landuse</w:t>
            </w:r>
            <w:proofErr w:type="spellEnd"/>
            <w:r w:rsidRPr="7927217C">
              <w:rPr>
                <w:b/>
                <w:bCs/>
                <w:sz w:val="22"/>
                <w:szCs w:val="22"/>
              </w:rPr>
              <w:t>.</w:t>
            </w:r>
          </w:p>
          <w:p w14:paraId="22D9E676" w14:textId="4B774AF8"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Increase in land use intensity.</w:t>
            </w:r>
          </w:p>
          <w:p w14:paraId="19B79768" w14:textId="088DC936" w:rsidR="003A29C8" w:rsidRPr="007838F5" w:rsidRDefault="11B864F5" w:rsidP="7927217C">
            <w:pPr>
              <w:widowControl w:val="0"/>
              <w:spacing w:line="276" w:lineRule="auto"/>
            </w:pPr>
            <w:r w:rsidRPr="7927217C">
              <w:rPr>
                <w:b/>
                <w:bCs/>
                <w:sz w:val="22"/>
                <w:szCs w:val="22"/>
              </w:rPr>
              <w:t>Capital</w:t>
            </w:r>
          </w:p>
          <w:p w14:paraId="5A91B243" w14:textId="20EA8B52"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Purchase water management equipment.</w:t>
            </w:r>
          </w:p>
          <w:p w14:paraId="26E15F8A" w14:textId="3ABA56C8"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Installation cost and materials.</w:t>
            </w:r>
          </w:p>
          <w:p w14:paraId="43F3EDD9" w14:textId="0402D697"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Annual operation and maintenance costs to repair and replace equipment and materials.</w:t>
            </w:r>
          </w:p>
          <w:p w14:paraId="1D1C3BA3" w14:textId="24973D50" w:rsidR="003A29C8" w:rsidRPr="007838F5" w:rsidRDefault="11B864F5" w:rsidP="7927217C">
            <w:pPr>
              <w:widowControl w:val="0"/>
              <w:spacing w:line="276" w:lineRule="auto"/>
            </w:pPr>
            <w:r w:rsidRPr="7927217C">
              <w:rPr>
                <w:b/>
                <w:bCs/>
                <w:sz w:val="22"/>
                <w:szCs w:val="22"/>
              </w:rPr>
              <w:t>Labor</w:t>
            </w:r>
          </w:p>
          <w:p w14:paraId="502B39DB" w14:textId="4FA395BD"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Less labor irrigating or maintaining waterways.</w:t>
            </w:r>
          </w:p>
          <w:p w14:paraId="2399E8FF" w14:textId="1C00051B" w:rsidR="003A29C8" w:rsidRPr="007838F5" w:rsidRDefault="11B864F5" w:rsidP="7927217C">
            <w:pPr>
              <w:widowControl w:val="0"/>
              <w:spacing w:line="276" w:lineRule="auto"/>
            </w:pPr>
            <w:r w:rsidRPr="7927217C">
              <w:rPr>
                <w:b/>
                <w:bCs/>
                <w:sz w:val="22"/>
                <w:szCs w:val="22"/>
              </w:rPr>
              <w:t>Management</w:t>
            </w:r>
          </w:p>
          <w:p w14:paraId="0763E3ED" w14:textId="2DDEF63C"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Reduced management if converting from flood/surface irrigation.</w:t>
            </w:r>
          </w:p>
          <w:p w14:paraId="538C01C1" w14:textId="5089F83A" w:rsidR="003A29C8" w:rsidRPr="007838F5" w:rsidRDefault="11B864F5" w:rsidP="7927217C">
            <w:pPr>
              <w:pStyle w:val="ListParagraph"/>
              <w:widowControl w:val="0"/>
              <w:spacing w:line="276" w:lineRule="auto"/>
              <w:ind w:left="360" w:hanging="360"/>
              <w:rPr>
                <w:b/>
                <w:bCs/>
                <w:sz w:val="22"/>
                <w:szCs w:val="22"/>
              </w:rPr>
            </w:pPr>
            <w:r w:rsidRPr="7927217C">
              <w:rPr>
                <w:b/>
                <w:bCs/>
                <w:sz w:val="22"/>
                <w:szCs w:val="22"/>
              </w:rPr>
              <w:t>Risk</w:t>
            </w:r>
          </w:p>
          <w:p w14:paraId="44C2A7E2" w14:textId="549AF026" w:rsidR="003A29C8" w:rsidRPr="007838F5" w:rsidRDefault="11B864F5" w:rsidP="7927217C">
            <w:pPr>
              <w:pStyle w:val="ListParagraph"/>
              <w:widowControl w:val="0"/>
              <w:numPr>
                <w:ilvl w:val="0"/>
                <w:numId w:val="1"/>
              </w:numPr>
              <w:spacing w:line="276" w:lineRule="auto"/>
              <w:ind w:left="360"/>
              <w:rPr>
                <w:b/>
                <w:bCs/>
                <w:sz w:val="22"/>
                <w:szCs w:val="22"/>
              </w:rPr>
            </w:pPr>
            <w:r w:rsidRPr="7927217C">
              <w:rPr>
                <w:b/>
                <w:bCs/>
                <w:sz w:val="22"/>
                <w:szCs w:val="22"/>
              </w:rPr>
              <w:t>None.</w:t>
            </w:r>
          </w:p>
          <w:p w14:paraId="268C9D91" w14:textId="7908BD14" w:rsidR="003A29C8" w:rsidRPr="007838F5" w:rsidRDefault="003A29C8" w:rsidP="7927217C">
            <w:pPr>
              <w:widowControl w:val="0"/>
              <w:spacing w:line="276" w:lineRule="auto"/>
              <w:rPr>
                <w:b/>
                <w:bCs/>
                <w:sz w:val="22"/>
                <w:szCs w:val="22"/>
              </w:rPr>
            </w:pPr>
          </w:p>
        </w:tc>
      </w:tr>
      <w:tr w:rsidR="003A29C8" w:rsidRPr="009B7394" w14:paraId="13D41712" w14:textId="77777777" w:rsidTr="7927217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60F8D0E" w14:textId="4497C873" w:rsidR="7927217C" w:rsidRDefault="7927217C" w:rsidP="7927217C">
            <w:pPr>
              <w:spacing w:line="276" w:lineRule="auto"/>
            </w:pPr>
            <w:r w:rsidRPr="7927217C">
              <w:rPr>
                <w:b/>
                <w:bCs/>
                <w:sz w:val="22"/>
                <w:szCs w:val="22"/>
                <w:u w:val="single"/>
              </w:rPr>
              <w:t>Net Effect:</w:t>
            </w:r>
            <w:r w:rsidRPr="7927217C">
              <w:rPr>
                <w:b/>
                <w:bCs/>
                <w:sz w:val="22"/>
                <w:szCs w:val="22"/>
              </w:rPr>
              <w:t xml:space="preserve">  Improves water quality and quantity a moderate cost.</w:t>
            </w:r>
          </w:p>
        </w:tc>
      </w:tr>
    </w:tbl>
    <w:p w14:paraId="4A85C55C" w14:textId="77777777" w:rsidR="009B7394" w:rsidRDefault="009B7394" w:rsidP="003A29C8"/>
    <w:p w14:paraId="66190B82" w14:textId="53276766" w:rsidR="000F3393" w:rsidRPr="00D01BEE" w:rsidRDefault="00330DFD" w:rsidP="0017469B">
      <w:pPr>
        <w:rPr>
          <w:rFonts w:eastAsia="Calibri"/>
          <w:bCs/>
          <w:sz w:val="22"/>
          <w:szCs w:val="22"/>
        </w:rPr>
      </w:pPr>
      <w:r w:rsidRPr="0017469B">
        <w:rPr>
          <w:rFonts w:eastAsia="Calibri"/>
          <w:b/>
          <w:sz w:val="22"/>
          <w:szCs w:val="22"/>
        </w:rPr>
        <w:t xml:space="preserve">Commonly </w:t>
      </w:r>
      <w:r w:rsidR="008522AD" w:rsidRPr="0017469B">
        <w:rPr>
          <w:rFonts w:eastAsia="Calibri"/>
          <w:b/>
          <w:sz w:val="22"/>
          <w:szCs w:val="22"/>
        </w:rPr>
        <w:t xml:space="preserve">Associated Practices: </w:t>
      </w:r>
      <w:r w:rsidR="00054539" w:rsidRPr="00D01BEE">
        <w:rPr>
          <w:rFonts w:eastAsia="Calibri"/>
          <w:bCs/>
          <w:sz w:val="22"/>
          <w:szCs w:val="22"/>
        </w:rPr>
        <w:t xml:space="preserve">Irrigation System, </w:t>
      </w:r>
      <w:proofErr w:type="spellStart"/>
      <w:r w:rsidR="00054539" w:rsidRPr="00D01BEE">
        <w:rPr>
          <w:rFonts w:eastAsia="Calibri"/>
          <w:bCs/>
          <w:sz w:val="22"/>
          <w:szCs w:val="22"/>
        </w:rPr>
        <w:t>Microirrigation</w:t>
      </w:r>
      <w:proofErr w:type="spellEnd"/>
      <w:r w:rsidR="00054539" w:rsidRPr="00D01BEE">
        <w:rPr>
          <w:rFonts w:eastAsia="Calibri"/>
          <w:bCs/>
          <w:sz w:val="22"/>
          <w:szCs w:val="22"/>
        </w:rPr>
        <w:t xml:space="preserve"> (Code 441)</w:t>
      </w:r>
      <w:r w:rsidR="002063EE">
        <w:rPr>
          <w:rFonts w:eastAsia="Calibri"/>
          <w:bCs/>
          <w:sz w:val="22"/>
          <w:szCs w:val="22"/>
        </w:rPr>
        <w:t xml:space="preserve">, </w:t>
      </w:r>
      <w:r w:rsidR="00054539" w:rsidRPr="00D01BEE">
        <w:rPr>
          <w:rFonts w:eastAsia="Calibri"/>
          <w:bCs/>
          <w:sz w:val="22"/>
          <w:szCs w:val="22"/>
        </w:rPr>
        <w:t>Sprinkler System (Code 442)</w:t>
      </w:r>
      <w:r w:rsidR="002063EE">
        <w:rPr>
          <w:rFonts w:eastAsia="Calibri"/>
          <w:bCs/>
          <w:sz w:val="22"/>
          <w:szCs w:val="22"/>
        </w:rPr>
        <w:t xml:space="preserve">, </w:t>
      </w:r>
      <w:r w:rsidR="00054539" w:rsidRPr="00D01BEE">
        <w:rPr>
          <w:rFonts w:eastAsia="Calibri"/>
          <w:bCs/>
          <w:sz w:val="22"/>
          <w:szCs w:val="22"/>
        </w:rPr>
        <w:t>Irrigation Reservoir (Code 436)</w:t>
      </w:r>
      <w:r w:rsidR="002063EE">
        <w:rPr>
          <w:rFonts w:eastAsia="Calibri"/>
          <w:bCs/>
          <w:sz w:val="22"/>
          <w:szCs w:val="22"/>
        </w:rPr>
        <w:t xml:space="preserve">, and </w:t>
      </w:r>
      <w:r w:rsidR="00054539" w:rsidRPr="00D01BEE">
        <w:rPr>
          <w:rFonts w:eastAsia="Calibri"/>
          <w:bCs/>
          <w:sz w:val="22"/>
          <w:szCs w:val="22"/>
        </w:rPr>
        <w:t>Irrigation and Drainage Tailwater Recovery (Code 447)</w:t>
      </w:r>
      <w:r w:rsidR="002063EE">
        <w:rPr>
          <w:rFonts w:eastAsia="Calibri"/>
          <w:bCs/>
          <w:sz w:val="22"/>
          <w:szCs w:val="22"/>
        </w:rPr>
        <w:t>.</w:t>
      </w:r>
    </w:p>
    <w:p w14:paraId="2367C5F9" w14:textId="77777777" w:rsidR="000F3393" w:rsidRDefault="000F3393" w:rsidP="0017469B">
      <w:pPr>
        <w:rPr>
          <w:rFonts w:eastAsia="Calibri"/>
          <w:b/>
          <w:sz w:val="22"/>
          <w:szCs w:val="22"/>
        </w:rPr>
      </w:pPr>
    </w:p>
    <w:p w14:paraId="797DAA97" w14:textId="2476F903" w:rsidR="009453B3" w:rsidRDefault="000377FA" w:rsidP="000377FA">
      <w:pPr>
        <w:rPr>
          <w:rFonts w:eastAsia="Calibri"/>
          <w:b/>
          <w:sz w:val="22"/>
          <w:szCs w:val="22"/>
        </w:rPr>
      </w:pPr>
      <w:r w:rsidRPr="7927217C">
        <w:rPr>
          <w:rFonts w:eastAsia="Calibri"/>
          <w:b/>
          <w:bCs/>
          <w:sz w:val="22"/>
          <w:szCs w:val="22"/>
        </w:rPr>
        <w:t xml:space="preserve">Note: </w:t>
      </w:r>
      <w:r w:rsidRPr="7927217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927217C">
        <w:rPr>
          <w:rFonts w:eastAsia="Calibri"/>
          <w:sz w:val="22"/>
          <w:szCs w:val="22"/>
        </w:rPr>
        <w:t xml:space="preserve">The fourth and final step would be to combine several conservation practices into a conservation system, which is how most conservation practices are applied at the field level. </w:t>
      </w:r>
      <w:r w:rsidRPr="7927217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5066C4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A5F45" w14:textId="77777777" w:rsidR="00473EEF" w:rsidRDefault="00473EEF" w:rsidP="00E50E56">
      <w:r>
        <w:separator/>
      </w:r>
    </w:p>
  </w:endnote>
  <w:endnote w:type="continuationSeparator" w:id="0">
    <w:p w14:paraId="5461F1E7" w14:textId="77777777" w:rsidR="00473EEF" w:rsidRDefault="00473EE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76A2" w14:textId="77777777" w:rsidR="00473EEF" w:rsidRDefault="00473EEF" w:rsidP="00E50E56">
      <w:r>
        <w:separator/>
      </w:r>
    </w:p>
  </w:footnote>
  <w:footnote w:type="continuationSeparator" w:id="0">
    <w:p w14:paraId="121EAF82" w14:textId="77777777" w:rsidR="00473EEF" w:rsidRDefault="00473EE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704DBC9"/>
    <w:multiLevelType w:val="hybridMultilevel"/>
    <w:tmpl w:val="4EFA2F78"/>
    <w:lvl w:ilvl="0" w:tplc="622A5108">
      <w:start w:val="1"/>
      <w:numFmt w:val="bullet"/>
      <w:lvlText w:val="·"/>
      <w:lvlJc w:val="left"/>
      <w:pPr>
        <w:ind w:left="720" w:hanging="360"/>
      </w:pPr>
      <w:rPr>
        <w:rFonts w:ascii="Symbol" w:hAnsi="Symbol" w:hint="default"/>
      </w:rPr>
    </w:lvl>
    <w:lvl w:ilvl="1" w:tplc="F89C17FE">
      <w:start w:val="1"/>
      <w:numFmt w:val="bullet"/>
      <w:lvlText w:val="o"/>
      <w:lvlJc w:val="left"/>
      <w:pPr>
        <w:ind w:left="1440" w:hanging="360"/>
      </w:pPr>
      <w:rPr>
        <w:rFonts w:ascii="Courier New" w:hAnsi="Courier New" w:hint="default"/>
      </w:rPr>
    </w:lvl>
    <w:lvl w:ilvl="2" w:tplc="F2E493BE">
      <w:start w:val="1"/>
      <w:numFmt w:val="bullet"/>
      <w:lvlText w:val=""/>
      <w:lvlJc w:val="left"/>
      <w:pPr>
        <w:ind w:left="2160" w:hanging="360"/>
      </w:pPr>
      <w:rPr>
        <w:rFonts w:ascii="Wingdings" w:hAnsi="Wingdings" w:hint="default"/>
      </w:rPr>
    </w:lvl>
    <w:lvl w:ilvl="3" w:tplc="5E36DA8C">
      <w:start w:val="1"/>
      <w:numFmt w:val="bullet"/>
      <w:lvlText w:val=""/>
      <w:lvlJc w:val="left"/>
      <w:pPr>
        <w:ind w:left="2880" w:hanging="360"/>
      </w:pPr>
      <w:rPr>
        <w:rFonts w:ascii="Symbol" w:hAnsi="Symbol" w:hint="default"/>
      </w:rPr>
    </w:lvl>
    <w:lvl w:ilvl="4" w:tplc="B2CE29AC">
      <w:start w:val="1"/>
      <w:numFmt w:val="bullet"/>
      <w:lvlText w:val="o"/>
      <w:lvlJc w:val="left"/>
      <w:pPr>
        <w:ind w:left="3600" w:hanging="360"/>
      </w:pPr>
      <w:rPr>
        <w:rFonts w:ascii="Courier New" w:hAnsi="Courier New" w:hint="default"/>
      </w:rPr>
    </w:lvl>
    <w:lvl w:ilvl="5" w:tplc="1E30702E">
      <w:start w:val="1"/>
      <w:numFmt w:val="bullet"/>
      <w:lvlText w:val=""/>
      <w:lvlJc w:val="left"/>
      <w:pPr>
        <w:ind w:left="4320" w:hanging="360"/>
      </w:pPr>
      <w:rPr>
        <w:rFonts w:ascii="Wingdings" w:hAnsi="Wingdings" w:hint="default"/>
      </w:rPr>
    </w:lvl>
    <w:lvl w:ilvl="6" w:tplc="FDA8DE54">
      <w:start w:val="1"/>
      <w:numFmt w:val="bullet"/>
      <w:lvlText w:val=""/>
      <w:lvlJc w:val="left"/>
      <w:pPr>
        <w:ind w:left="5040" w:hanging="360"/>
      </w:pPr>
      <w:rPr>
        <w:rFonts w:ascii="Symbol" w:hAnsi="Symbol" w:hint="default"/>
      </w:rPr>
    </w:lvl>
    <w:lvl w:ilvl="7" w:tplc="F2D8EC22">
      <w:start w:val="1"/>
      <w:numFmt w:val="bullet"/>
      <w:lvlText w:val="o"/>
      <w:lvlJc w:val="left"/>
      <w:pPr>
        <w:ind w:left="5760" w:hanging="360"/>
      </w:pPr>
      <w:rPr>
        <w:rFonts w:ascii="Courier New" w:hAnsi="Courier New" w:hint="default"/>
      </w:rPr>
    </w:lvl>
    <w:lvl w:ilvl="8" w:tplc="61B49612">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C87D571"/>
    <w:multiLevelType w:val="hybridMultilevel"/>
    <w:tmpl w:val="76F2C456"/>
    <w:lvl w:ilvl="0" w:tplc="AFACDA70">
      <w:start w:val="1"/>
      <w:numFmt w:val="bullet"/>
      <w:lvlText w:val="·"/>
      <w:lvlJc w:val="left"/>
      <w:pPr>
        <w:ind w:left="720" w:hanging="360"/>
      </w:pPr>
      <w:rPr>
        <w:rFonts w:ascii="Symbol" w:hAnsi="Symbol" w:hint="default"/>
      </w:rPr>
    </w:lvl>
    <w:lvl w:ilvl="1" w:tplc="B16E5BB8">
      <w:start w:val="1"/>
      <w:numFmt w:val="bullet"/>
      <w:lvlText w:val="o"/>
      <w:lvlJc w:val="left"/>
      <w:pPr>
        <w:ind w:left="1440" w:hanging="360"/>
      </w:pPr>
      <w:rPr>
        <w:rFonts w:ascii="Courier New" w:hAnsi="Courier New" w:hint="default"/>
      </w:rPr>
    </w:lvl>
    <w:lvl w:ilvl="2" w:tplc="314A30E4">
      <w:start w:val="1"/>
      <w:numFmt w:val="bullet"/>
      <w:lvlText w:val=""/>
      <w:lvlJc w:val="left"/>
      <w:pPr>
        <w:ind w:left="2160" w:hanging="360"/>
      </w:pPr>
      <w:rPr>
        <w:rFonts w:ascii="Wingdings" w:hAnsi="Wingdings" w:hint="default"/>
      </w:rPr>
    </w:lvl>
    <w:lvl w:ilvl="3" w:tplc="E3584320">
      <w:start w:val="1"/>
      <w:numFmt w:val="bullet"/>
      <w:lvlText w:val=""/>
      <w:lvlJc w:val="left"/>
      <w:pPr>
        <w:ind w:left="2880" w:hanging="360"/>
      </w:pPr>
      <w:rPr>
        <w:rFonts w:ascii="Symbol" w:hAnsi="Symbol" w:hint="default"/>
      </w:rPr>
    </w:lvl>
    <w:lvl w:ilvl="4" w:tplc="80B4D8AE">
      <w:start w:val="1"/>
      <w:numFmt w:val="bullet"/>
      <w:lvlText w:val="o"/>
      <w:lvlJc w:val="left"/>
      <w:pPr>
        <w:ind w:left="3600" w:hanging="360"/>
      </w:pPr>
      <w:rPr>
        <w:rFonts w:ascii="Courier New" w:hAnsi="Courier New" w:hint="default"/>
      </w:rPr>
    </w:lvl>
    <w:lvl w:ilvl="5" w:tplc="48F6742A">
      <w:start w:val="1"/>
      <w:numFmt w:val="bullet"/>
      <w:lvlText w:val=""/>
      <w:lvlJc w:val="left"/>
      <w:pPr>
        <w:ind w:left="4320" w:hanging="360"/>
      </w:pPr>
      <w:rPr>
        <w:rFonts w:ascii="Wingdings" w:hAnsi="Wingdings" w:hint="default"/>
      </w:rPr>
    </w:lvl>
    <w:lvl w:ilvl="6" w:tplc="D5C45458">
      <w:start w:val="1"/>
      <w:numFmt w:val="bullet"/>
      <w:lvlText w:val=""/>
      <w:lvlJc w:val="left"/>
      <w:pPr>
        <w:ind w:left="5040" w:hanging="360"/>
      </w:pPr>
      <w:rPr>
        <w:rFonts w:ascii="Symbol" w:hAnsi="Symbol" w:hint="default"/>
      </w:rPr>
    </w:lvl>
    <w:lvl w:ilvl="7" w:tplc="3EDE45CA">
      <w:start w:val="1"/>
      <w:numFmt w:val="bullet"/>
      <w:lvlText w:val="o"/>
      <w:lvlJc w:val="left"/>
      <w:pPr>
        <w:ind w:left="5760" w:hanging="360"/>
      </w:pPr>
      <w:rPr>
        <w:rFonts w:ascii="Courier New" w:hAnsi="Courier New" w:hint="default"/>
      </w:rPr>
    </w:lvl>
    <w:lvl w:ilvl="8" w:tplc="BB0410AC">
      <w:start w:val="1"/>
      <w:numFmt w:val="bullet"/>
      <w:lvlText w:val=""/>
      <w:lvlJc w:val="left"/>
      <w:pPr>
        <w:ind w:left="6480" w:hanging="360"/>
      </w:pPr>
      <w:rPr>
        <w:rFonts w:ascii="Wingdings" w:hAnsi="Wingdings" w:hint="default"/>
      </w:rPr>
    </w:lvl>
  </w:abstractNum>
  <w:num w:numId="1" w16cid:durableId="927080151">
    <w:abstractNumId w:val="5"/>
  </w:num>
  <w:num w:numId="2" w16cid:durableId="1704593082">
    <w:abstractNumId w:val="1"/>
  </w:num>
  <w:num w:numId="3" w16cid:durableId="6855967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11020499">
    <w:abstractNumId w:val="3"/>
  </w:num>
  <w:num w:numId="5" w16cid:durableId="1385986631">
    <w:abstractNumId w:val="2"/>
  </w:num>
  <w:num w:numId="6" w16cid:durableId="926381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54539"/>
    <w:rsid w:val="000848E0"/>
    <w:rsid w:val="0009202C"/>
    <w:rsid w:val="00096B77"/>
    <w:rsid w:val="000A2632"/>
    <w:rsid w:val="000A5F31"/>
    <w:rsid w:val="000F3393"/>
    <w:rsid w:val="00106418"/>
    <w:rsid w:val="00125D4B"/>
    <w:rsid w:val="00126E66"/>
    <w:rsid w:val="00166C94"/>
    <w:rsid w:val="00167B0A"/>
    <w:rsid w:val="00173754"/>
    <w:rsid w:val="0017469B"/>
    <w:rsid w:val="00182D82"/>
    <w:rsid w:val="001960BD"/>
    <w:rsid w:val="001A39CE"/>
    <w:rsid w:val="001B5589"/>
    <w:rsid w:val="001C544A"/>
    <w:rsid w:val="001C6410"/>
    <w:rsid w:val="001D7F5B"/>
    <w:rsid w:val="00204423"/>
    <w:rsid w:val="002063EE"/>
    <w:rsid w:val="00207843"/>
    <w:rsid w:val="00263284"/>
    <w:rsid w:val="002703FD"/>
    <w:rsid w:val="00285733"/>
    <w:rsid w:val="00296C97"/>
    <w:rsid w:val="002A3DB1"/>
    <w:rsid w:val="002D159B"/>
    <w:rsid w:val="002F6934"/>
    <w:rsid w:val="00324A38"/>
    <w:rsid w:val="00330DFD"/>
    <w:rsid w:val="003370DC"/>
    <w:rsid w:val="00342138"/>
    <w:rsid w:val="00343C7C"/>
    <w:rsid w:val="00350791"/>
    <w:rsid w:val="003578DF"/>
    <w:rsid w:val="003A29C8"/>
    <w:rsid w:val="003A4EAC"/>
    <w:rsid w:val="003B6221"/>
    <w:rsid w:val="004154EE"/>
    <w:rsid w:val="004265C6"/>
    <w:rsid w:val="00436EC8"/>
    <w:rsid w:val="004549C3"/>
    <w:rsid w:val="00473EEF"/>
    <w:rsid w:val="004832FF"/>
    <w:rsid w:val="00486A72"/>
    <w:rsid w:val="004A022F"/>
    <w:rsid w:val="004A68D8"/>
    <w:rsid w:val="004C4A08"/>
    <w:rsid w:val="004C723D"/>
    <w:rsid w:val="004E306E"/>
    <w:rsid w:val="004E64D9"/>
    <w:rsid w:val="005039A0"/>
    <w:rsid w:val="00505927"/>
    <w:rsid w:val="00505E13"/>
    <w:rsid w:val="0051060A"/>
    <w:rsid w:val="005341D3"/>
    <w:rsid w:val="00534A48"/>
    <w:rsid w:val="00554965"/>
    <w:rsid w:val="005627CE"/>
    <w:rsid w:val="00595731"/>
    <w:rsid w:val="005C6976"/>
    <w:rsid w:val="00643054"/>
    <w:rsid w:val="00645723"/>
    <w:rsid w:val="00646BD7"/>
    <w:rsid w:val="00650611"/>
    <w:rsid w:val="00666865"/>
    <w:rsid w:val="00690A4B"/>
    <w:rsid w:val="00694954"/>
    <w:rsid w:val="00695333"/>
    <w:rsid w:val="006C00ED"/>
    <w:rsid w:val="006F1942"/>
    <w:rsid w:val="006F5C7A"/>
    <w:rsid w:val="00706AE1"/>
    <w:rsid w:val="00711DD8"/>
    <w:rsid w:val="0071476C"/>
    <w:rsid w:val="0071689A"/>
    <w:rsid w:val="0074136E"/>
    <w:rsid w:val="007838F5"/>
    <w:rsid w:val="00783B8A"/>
    <w:rsid w:val="007C4482"/>
    <w:rsid w:val="007C7678"/>
    <w:rsid w:val="007D0674"/>
    <w:rsid w:val="007D1275"/>
    <w:rsid w:val="007D2409"/>
    <w:rsid w:val="007D317E"/>
    <w:rsid w:val="007D3B63"/>
    <w:rsid w:val="007D4127"/>
    <w:rsid w:val="007E2A2F"/>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E56F3"/>
    <w:rsid w:val="008F5B58"/>
    <w:rsid w:val="00905920"/>
    <w:rsid w:val="00907485"/>
    <w:rsid w:val="0091205D"/>
    <w:rsid w:val="009144E7"/>
    <w:rsid w:val="009208CD"/>
    <w:rsid w:val="009453B3"/>
    <w:rsid w:val="00952D0E"/>
    <w:rsid w:val="00976247"/>
    <w:rsid w:val="00995902"/>
    <w:rsid w:val="009B46AF"/>
    <w:rsid w:val="009B7394"/>
    <w:rsid w:val="009B7FD0"/>
    <w:rsid w:val="009C04A1"/>
    <w:rsid w:val="009C19F7"/>
    <w:rsid w:val="009D1C0B"/>
    <w:rsid w:val="009F0E16"/>
    <w:rsid w:val="00A01448"/>
    <w:rsid w:val="00A12376"/>
    <w:rsid w:val="00A144FB"/>
    <w:rsid w:val="00A14720"/>
    <w:rsid w:val="00A17F11"/>
    <w:rsid w:val="00A5079F"/>
    <w:rsid w:val="00A557F9"/>
    <w:rsid w:val="00A57B89"/>
    <w:rsid w:val="00A70000"/>
    <w:rsid w:val="00AB2E5A"/>
    <w:rsid w:val="00AB5BB2"/>
    <w:rsid w:val="00AB6ACE"/>
    <w:rsid w:val="00AE2643"/>
    <w:rsid w:val="00AE3E01"/>
    <w:rsid w:val="00AF05B0"/>
    <w:rsid w:val="00AF48EC"/>
    <w:rsid w:val="00B04F07"/>
    <w:rsid w:val="00B05022"/>
    <w:rsid w:val="00B35B87"/>
    <w:rsid w:val="00B4441F"/>
    <w:rsid w:val="00B84897"/>
    <w:rsid w:val="00B9511E"/>
    <w:rsid w:val="00BE0F67"/>
    <w:rsid w:val="00BF5FD2"/>
    <w:rsid w:val="00C11329"/>
    <w:rsid w:val="00C22040"/>
    <w:rsid w:val="00C414AA"/>
    <w:rsid w:val="00C54A43"/>
    <w:rsid w:val="00C57ACD"/>
    <w:rsid w:val="00C62F2B"/>
    <w:rsid w:val="00C750D1"/>
    <w:rsid w:val="00C800EB"/>
    <w:rsid w:val="00C874DC"/>
    <w:rsid w:val="00D01BEE"/>
    <w:rsid w:val="00D01E7B"/>
    <w:rsid w:val="00D1683D"/>
    <w:rsid w:val="00D2403C"/>
    <w:rsid w:val="00D308C1"/>
    <w:rsid w:val="00D32E09"/>
    <w:rsid w:val="00D353CD"/>
    <w:rsid w:val="00D42883"/>
    <w:rsid w:val="00D477D2"/>
    <w:rsid w:val="00D52901"/>
    <w:rsid w:val="00D625A3"/>
    <w:rsid w:val="00D759DB"/>
    <w:rsid w:val="00D774F6"/>
    <w:rsid w:val="00DE1D9F"/>
    <w:rsid w:val="00DE4C6D"/>
    <w:rsid w:val="00E25E0B"/>
    <w:rsid w:val="00E50E56"/>
    <w:rsid w:val="00E72149"/>
    <w:rsid w:val="00E94A83"/>
    <w:rsid w:val="00EB1E7F"/>
    <w:rsid w:val="00EB75E1"/>
    <w:rsid w:val="00EC624C"/>
    <w:rsid w:val="00ED0A9B"/>
    <w:rsid w:val="00EF6E77"/>
    <w:rsid w:val="00F54ABC"/>
    <w:rsid w:val="00F606E2"/>
    <w:rsid w:val="00FF0B2B"/>
    <w:rsid w:val="01E770A0"/>
    <w:rsid w:val="1022023F"/>
    <w:rsid w:val="11B864F5"/>
    <w:rsid w:val="2357E7B8"/>
    <w:rsid w:val="44217E01"/>
    <w:rsid w:val="5D858125"/>
    <w:rsid w:val="60360098"/>
    <w:rsid w:val="7758DBB8"/>
    <w:rsid w:val="79272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E13DA"/>
  <w15:chartTrackingRefBased/>
  <w15:docId w15:val="{28E2C8A9-88DE-4B70-B2DB-EF134C03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9272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63657694">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8375189B-DDF4-4AD1-AB86-18EEEA7C8469}">
  <ds:schemaRefs>
    <ds:schemaRef ds:uri="http://schemas.microsoft.com/sharepoint/v3/contenttype/forms"/>
  </ds:schemaRefs>
</ds:datastoreItem>
</file>

<file path=customXml/itemProps2.xml><?xml version="1.0" encoding="utf-8"?>
<ds:datastoreItem xmlns:ds="http://schemas.openxmlformats.org/officeDocument/2006/customXml" ds:itemID="{2C992A2D-5E1F-42A5-9678-E5334580E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F2A3D-0EC9-49FA-B1FF-2C70D77E24A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578</Words>
  <Characters>3299</Characters>
  <Application>Microsoft Office Word</Application>
  <DocSecurity>0</DocSecurity>
  <Lines>109</Lines>
  <Paragraphs>69</Paragraphs>
  <ScaleCrop>false</ScaleCrop>
  <Company>Micron Electronics, Inc.</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2024-08-17T20:37:00Z</dcterms:created>
  <dcterms:modified xsi:type="dcterms:W3CDTF">2025-12-19T20:50:00Z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