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9BC5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23BA9F36" w14:textId="77777777" w:rsidR="009B7394" w:rsidRDefault="009B7394"/>
    <w:p w14:paraId="497A930A"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ACEF9DE" w14:textId="77777777" w:rsidTr="3336A395">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7E67B7DA" w14:textId="77777777" w:rsidR="009B7394" w:rsidRPr="001B5589" w:rsidRDefault="008D076D" w:rsidP="009B7394">
            <w:pPr>
              <w:widowControl w:val="0"/>
              <w:spacing w:line="276" w:lineRule="auto"/>
              <w:rPr>
                <w:rFonts w:eastAsia="Calibri"/>
                <w:b/>
                <w:sz w:val="32"/>
                <w:szCs w:val="32"/>
              </w:rPr>
            </w:pPr>
            <w:r w:rsidRPr="008D076D">
              <w:rPr>
                <w:rFonts w:eastAsia="Calibri"/>
                <w:b/>
                <w:sz w:val="32"/>
                <w:szCs w:val="32"/>
              </w:rPr>
              <w:t xml:space="preserve">Grade Stabilization Structure </w:t>
            </w:r>
            <w:r w:rsidR="0074136E">
              <w:rPr>
                <w:rFonts w:eastAsia="Calibri"/>
                <w:b/>
                <w:sz w:val="32"/>
                <w:szCs w:val="32"/>
              </w:rPr>
              <w:t>(</w:t>
            </w:r>
            <w:r w:rsidR="00E43896">
              <w:rPr>
                <w:rFonts w:eastAsia="Calibri"/>
                <w:b/>
                <w:sz w:val="32"/>
                <w:szCs w:val="32"/>
              </w:rPr>
              <w:t>No</w:t>
            </w:r>
            <w:r w:rsidR="0074136E">
              <w:rPr>
                <w:rFonts w:eastAsia="Calibri"/>
                <w:b/>
                <w:sz w:val="32"/>
                <w:szCs w:val="32"/>
              </w:rPr>
              <w:t xml:space="preserve">) </w:t>
            </w:r>
            <w:r w:rsidR="00285733">
              <w:rPr>
                <w:rFonts w:eastAsia="Calibri"/>
                <w:b/>
                <w:sz w:val="32"/>
                <w:szCs w:val="32"/>
              </w:rPr>
              <w:t>4</w:t>
            </w:r>
            <w:r>
              <w:rPr>
                <w:rFonts w:eastAsia="Calibri"/>
                <w:b/>
                <w:sz w:val="32"/>
                <w:szCs w:val="32"/>
              </w:rPr>
              <w:t>10</w:t>
            </w:r>
          </w:p>
          <w:p w14:paraId="6C052280" w14:textId="77777777" w:rsidR="008D076D" w:rsidRPr="00C75F0B" w:rsidRDefault="00711DD8" w:rsidP="008D076D">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8D076D" w:rsidRPr="00C75F0B">
              <w:rPr>
                <w:b/>
                <w:bCs/>
                <w:sz w:val="22"/>
                <w:szCs w:val="22"/>
              </w:rPr>
              <w:t xml:space="preserve">A </w:t>
            </w:r>
            <w:r w:rsidR="00C75F0B" w:rsidRPr="00C75F0B">
              <w:rPr>
                <w:b/>
                <w:bCs/>
                <w:sz w:val="22"/>
                <w:szCs w:val="22"/>
              </w:rPr>
              <w:t xml:space="preserve">grade stabilization structure is a </w:t>
            </w:r>
            <w:r w:rsidR="008D076D" w:rsidRPr="00C75F0B">
              <w:rPr>
                <w:b/>
                <w:bCs/>
                <w:sz w:val="22"/>
                <w:szCs w:val="22"/>
              </w:rPr>
              <w:t xml:space="preserve">structure used to control the grade in  natural or </w:t>
            </w:r>
            <w:r w:rsidR="00C75F0B" w:rsidRPr="00C75F0B">
              <w:rPr>
                <w:b/>
                <w:bCs/>
                <w:sz w:val="22"/>
                <w:szCs w:val="22"/>
              </w:rPr>
              <w:t>constructed</w:t>
            </w:r>
            <w:r w:rsidR="008D076D" w:rsidRPr="00C75F0B">
              <w:rPr>
                <w:b/>
                <w:bCs/>
                <w:sz w:val="22"/>
                <w:szCs w:val="22"/>
              </w:rPr>
              <w:t xml:space="preserve"> channels.</w:t>
            </w:r>
          </w:p>
          <w:p w14:paraId="1C096F87" w14:textId="77777777" w:rsidR="00C75F0B" w:rsidRPr="00C75F0B" w:rsidRDefault="00C75F0B" w:rsidP="008D076D">
            <w:pPr>
              <w:widowControl w:val="0"/>
              <w:spacing w:line="276" w:lineRule="auto"/>
              <w:rPr>
                <w:b/>
                <w:bCs/>
                <w:sz w:val="22"/>
                <w:szCs w:val="22"/>
              </w:rPr>
            </w:pPr>
            <w:r w:rsidRPr="00C75F0B">
              <w:rPr>
                <w:b/>
                <w:bCs/>
                <w:sz w:val="22"/>
                <w:szCs w:val="22"/>
                <w:u w:val="single"/>
              </w:rPr>
              <w:t>Lifespan:</w:t>
            </w:r>
            <w:r w:rsidRPr="00C75F0B">
              <w:rPr>
                <w:b/>
                <w:bCs/>
                <w:sz w:val="22"/>
                <w:szCs w:val="22"/>
              </w:rPr>
              <w:t xml:space="preserve"> 15 Years.</w:t>
            </w:r>
          </w:p>
          <w:p w14:paraId="31085E98" w14:textId="21647FA9"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BE7866" w:rsidRPr="00BE7866">
              <w:rPr>
                <w:rFonts w:eastAsia="Calibri"/>
                <w:b/>
                <w:sz w:val="22"/>
                <w:szCs w:val="22"/>
              </w:rPr>
              <w:t>Soil erosion.</w:t>
            </w:r>
          </w:p>
          <w:p w14:paraId="2921AAD0" w14:textId="444F4504"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6A5FD3" w:rsidRPr="006A5FD3">
              <w:rPr>
                <w:rFonts w:eastAsia="Calibri"/>
                <w:b/>
                <w:sz w:val="22"/>
                <w:szCs w:val="22"/>
              </w:rPr>
              <w:t>Ephemeral concentrated water flow through cropland.</w:t>
            </w:r>
          </w:p>
          <w:p w14:paraId="0BA2ACE1" w14:textId="4E7EE702" w:rsidR="009B7394" w:rsidRPr="009B7394" w:rsidRDefault="00D01E7B" w:rsidP="3336A395">
            <w:pPr>
              <w:widowControl w:val="0"/>
              <w:spacing w:line="276" w:lineRule="auto"/>
              <w:rPr>
                <w:rFonts w:eastAsia="Calibri"/>
                <w:b/>
                <w:bCs/>
                <w:sz w:val="22"/>
                <w:szCs w:val="22"/>
              </w:rPr>
            </w:pPr>
            <w:r w:rsidRPr="3336A395">
              <w:rPr>
                <w:rFonts w:eastAsia="Calibri"/>
                <w:b/>
                <w:bCs/>
                <w:sz w:val="22"/>
                <w:szCs w:val="22"/>
                <w:u w:val="single"/>
              </w:rPr>
              <w:t>Date:</w:t>
            </w:r>
            <w:r w:rsidRPr="3336A395">
              <w:rPr>
                <w:rFonts w:eastAsia="Calibri"/>
                <w:b/>
                <w:bCs/>
                <w:sz w:val="22"/>
                <w:szCs w:val="22"/>
              </w:rPr>
              <w:t xml:space="preserve"> 20</w:t>
            </w:r>
            <w:r w:rsidR="631E17B0" w:rsidRPr="3336A395">
              <w:rPr>
                <w:rFonts w:eastAsia="Calibri"/>
                <w:b/>
                <w:bCs/>
                <w:sz w:val="22"/>
                <w:szCs w:val="22"/>
              </w:rPr>
              <w:t>2</w:t>
            </w:r>
            <w:r w:rsidRPr="3336A395">
              <w:rPr>
                <w:rFonts w:eastAsia="Calibri"/>
                <w:b/>
                <w:bCs/>
                <w:sz w:val="22"/>
                <w:szCs w:val="22"/>
              </w:rPr>
              <w:t xml:space="preserve">5 </w:t>
            </w:r>
            <w:r w:rsidR="3E3B3E4E" w:rsidRPr="3336A395">
              <w:rPr>
                <w:rFonts w:eastAsia="Calibri"/>
                <w:b/>
                <w:bCs/>
                <w:sz w:val="22"/>
                <w:szCs w:val="22"/>
              </w:rPr>
              <w:t xml:space="preserve">  </w:t>
            </w:r>
            <w:r w:rsidR="00A35982">
              <w:rPr>
                <w:rFonts w:eastAsia="Calibri"/>
                <w:b/>
                <w:bCs/>
                <w:sz w:val="22"/>
                <w:szCs w:val="22"/>
              </w:rPr>
              <w:t xml:space="preserve">        </w:t>
            </w:r>
            <w:r w:rsidR="00B8328B">
              <w:rPr>
                <w:rFonts w:eastAsia="Calibri"/>
                <w:b/>
                <w:bCs/>
                <w:sz w:val="22"/>
                <w:szCs w:val="22"/>
              </w:rPr>
              <w:t xml:space="preserve"> </w:t>
            </w:r>
            <w:r w:rsidR="00A35982">
              <w:rPr>
                <w:rFonts w:eastAsia="Calibri"/>
                <w:b/>
                <w:bCs/>
                <w:sz w:val="22"/>
                <w:szCs w:val="22"/>
              </w:rPr>
              <w:t xml:space="preserve">  </w:t>
            </w:r>
            <w:r w:rsidR="3E3B3E4E" w:rsidRPr="3336A395">
              <w:rPr>
                <w:rFonts w:eastAsia="Calibri"/>
                <w:b/>
                <w:bCs/>
                <w:sz w:val="22"/>
                <w:szCs w:val="22"/>
              </w:rPr>
              <w:t xml:space="preserve">       </w:t>
            </w:r>
            <w:r w:rsidR="001B5715" w:rsidRPr="3336A395">
              <w:rPr>
                <w:rFonts w:eastAsia="Calibri"/>
                <w:b/>
                <w:bCs/>
                <w:sz w:val="22"/>
                <w:szCs w:val="22"/>
                <w:u w:val="single"/>
              </w:rPr>
              <w:t>Planner</w:t>
            </w:r>
            <w:r w:rsidR="005341D3" w:rsidRPr="3336A395">
              <w:rPr>
                <w:rFonts w:eastAsia="Calibri"/>
                <w:b/>
                <w:bCs/>
                <w:sz w:val="22"/>
                <w:szCs w:val="22"/>
                <w:u w:val="single"/>
              </w:rPr>
              <w:t>/Location</w:t>
            </w:r>
            <w:r w:rsidRPr="3336A395">
              <w:rPr>
                <w:rFonts w:eastAsia="Calibri"/>
                <w:b/>
                <w:bCs/>
                <w:sz w:val="22"/>
                <w:szCs w:val="22"/>
                <w:u w:val="single"/>
              </w:rPr>
              <w:t>:</w:t>
            </w:r>
            <w:r w:rsidRPr="3336A395">
              <w:rPr>
                <w:rFonts w:eastAsia="Calibri"/>
                <w:b/>
                <w:bCs/>
                <w:sz w:val="22"/>
                <w:szCs w:val="22"/>
              </w:rPr>
              <w:t xml:space="preserve"> </w:t>
            </w:r>
          </w:p>
        </w:tc>
      </w:tr>
      <w:tr w:rsidR="007D3B63" w:rsidRPr="009B7394" w14:paraId="3C6C9A1C" w14:textId="77777777" w:rsidTr="3336A395">
        <w:trPr>
          <w:trHeight w:val="225"/>
        </w:trPr>
        <w:tc>
          <w:tcPr>
            <w:tcW w:w="4433" w:type="dxa"/>
            <w:tcBorders>
              <w:top w:val="single" w:sz="18" w:space="0" w:color="auto"/>
              <w:left w:val="single" w:sz="18" w:space="0" w:color="auto"/>
              <w:bottom w:val="single" w:sz="18" w:space="0" w:color="auto"/>
              <w:right w:val="single" w:sz="18" w:space="0" w:color="auto"/>
            </w:tcBorders>
          </w:tcPr>
          <w:p w14:paraId="7154BA7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5A81B0E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3C5DE17" w14:textId="77777777" w:rsidTr="3336A395">
        <w:trPr>
          <w:trHeight w:val="3195"/>
        </w:trPr>
        <w:tc>
          <w:tcPr>
            <w:tcW w:w="4433" w:type="dxa"/>
            <w:tcBorders>
              <w:top w:val="single" w:sz="18" w:space="0" w:color="auto"/>
              <w:left w:val="single" w:sz="18" w:space="0" w:color="auto"/>
              <w:bottom w:val="single" w:sz="18" w:space="0" w:color="auto"/>
              <w:right w:val="single" w:sz="18" w:space="0" w:color="auto"/>
            </w:tcBorders>
          </w:tcPr>
          <w:p w14:paraId="374C4B65" w14:textId="0436CC59" w:rsidR="003A29C8" w:rsidRPr="009B7394" w:rsidRDefault="74BB0447" w:rsidP="3336A395">
            <w:pPr>
              <w:widowControl w:val="0"/>
              <w:spacing w:line="276" w:lineRule="auto"/>
            </w:pPr>
            <w:r w:rsidRPr="3336A395">
              <w:rPr>
                <w:b/>
                <w:bCs/>
                <w:sz w:val="22"/>
                <w:szCs w:val="22"/>
              </w:rPr>
              <w:t>Soil</w:t>
            </w:r>
          </w:p>
          <w:p w14:paraId="252D3AE9" w14:textId="39283B44"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Reduced gully, streambank and shoreline erosion as channels are stabilized to prevent further erosion.</w:t>
            </w:r>
          </w:p>
          <w:p w14:paraId="15EB6CFF" w14:textId="55D548BD" w:rsidR="003A29C8" w:rsidRPr="009B7394" w:rsidRDefault="74BB0447" w:rsidP="3336A395">
            <w:pPr>
              <w:widowControl w:val="0"/>
              <w:spacing w:line="276" w:lineRule="auto"/>
            </w:pPr>
            <w:r w:rsidRPr="3336A395">
              <w:rPr>
                <w:b/>
                <w:bCs/>
                <w:sz w:val="22"/>
                <w:szCs w:val="22"/>
              </w:rPr>
              <w:t>Water</w:t>
            </w:r>
          </w:p>
          <w:p w14:paraId="4128BB41" w14:textId="57B1B635"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Reduced sediment in surface water.</w:t>
            </w:r>
          </w:p>
          <w:p w14:paraId="571333E4" w14:textId="6864936F" w:rsidR="003A29C8" w:rsidRPr="009B7394" w:rsidRDefault="74BB0447" w:rsidP="3336A395">
            <w:pPr>
              <w:widowControl w:val="0"/>
              <w:spacing w:line="276" w:lineRule="auto"/>
            </w:pPr>
            <w:r w:rsidRPr="3336A395">
              <w:rPr>
                <w:b/>
                <w:bCs/>
                <w:sz w:val="22"/>
                <w:szCs w:val="22"/>
              </w:rPr>
              <w:t>Air</w:t>
            </w:r>
          </w:p>
          <w:p w14:paraId="313DEA2E" w14:textId="3D774A06"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No change.</w:t>
            </w:r>
          </w:p>
          <w:p w14:paraId="05066C8B" w14:textId="29C5A2EA" w:rsidR="003A29C8" w:rsidRPr="009B7394" w:rsidRDefault="74BB0447" w:rsidP="3336A395">
            <w:pPr>
              <w:widowControl w:val="0"/>
              <w:spacing w:line="276" w:lineRule="auto"/>
            </w:pPr>
            <w:r w:rsidRPr="3336A395">
              <w:rPr>
                <w:b/>
                <w:bCs/>
                <w:sz w:val="22"/>
                <w:szCs w:val="22"/>
              </w:rPr>
              <w:t>Plants</w:t>
            </w:r>
          </w:p>
          <w:p w14:paraId="4101B0DE" w14:textId="3F60A475"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Yield increase with reduced sedimentation and flooding.</w:t>
            </w:r>
          </w:p>
          <w:p w14:paraId="52D6F3BB" w14:textId="46AB6057" w:rsidR="003A29C8" w:rsidRPr="009B7394" w:rsidRDefault="74BB0447" w:rsidP="3336A395">
            <w:pPr>
              <w:widowControl w:val="0"/>
              <w:spacing w:line="276" w:lineRule="auto"/>
            </w:pPr>
            <w:r w:rsidRPr="3336A395">
              <w:rPr>
                <w:b/>
                <w:bCs/>
                <w:sz w:val="22"/>
                <w:szCs w:val="22"/>
              </w:rPr>
              <w:t>Animals</w:t>
            </w:r>
          </w:p>
          <w:p w14:paraId="107F0CE3" w14:textId="7AD01F7B"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Improved fish and wildlife habitat, food, cover and shelter near channel banks (structures will not inhibit fish passage).</w:t>
            </w:r>
          </w:p>
          <w:p w14:paraId="1E0C48FD" w14:textId="4ACF70A9"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Retention of some water in or near structures for livestock or wildlife use.</w:t>
            </w:r>
          </w:p>
          <w:p w14:paraId="7B558497" w14:textId="0559DCAD" w:rsidR="003A29C8" w:rsidRPr="009B7394" w:rsidRDefault="74BB0447" w:rsidP="3336A395">
            <w:pPr>
              <w:widowControl w:val="0"/>
              <w:spacing w:line="276" w:lineRule="auto"/>
            </w:pPr>
            <w:r w:rsidRPr="3336A395">
              <w:rPr>
                <w:b/>
                <w:bCs/>
                <w:sz w:val="22"/>
                <w:szCs w:val="22"/>
              </w:rPr>
              <w:t>Energy</w:t>
            </w:r>
          </w:p>
          <w:p w14:paraId="4723BE80" w14:textId="0B61C073"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No change.</w:t>
            </w:r>
          </w:p>
          <w:p w14:paraId="626123A6" w14:textId="73E2EA86" w:rsidR="003A29C8" w:rsidRPr="009B7394" w:rsidRDefault="74BB0447" w:rsidP="3336A395">
            <w:pPr>
              <w:widowControl w:val="0"/>
              <w:spacing w:line="276" w:lineRule="auto"/>
            </w:pPr>
            <w:r w:rsidRPr="3336A395">
              <w:rPr>
                <w:b/>
                <w:bCs/>
                <w:sz w:val="22"/>
                <w:szCs w:val="22"/>
              </w:rPr>
              <w:t>Human</w:t>
            </w:r>
          </w:p>
          <w:p w14:paraId="4156D270" w14:textId="22A38FBA"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Increase yields/reduce costs as land becomes more productive.</w:t>
            </w:r>
          </w:p>
          <w:p w14:paraId="20A7A473" w14:textId="6071AE22"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Improved agricultural operation flexibility and timing with protected agricultural land.</w:t>
            </w:r>
          </w:p>
          <w:p w14:paraId="60988230" w14:textId="1D2574BC"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Create sustainability of natural resources that support your business.</w:t>
            </w:r>
          </w:p>
          <w:p w14:paraId="255429DB" w14:textId="489ADD91"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Increase the property value (real estate) of your property.</w:t>
            </w:r>
          </w:p>
          <w:p w14:paraId="0AAD9F39" w14:textId="0FDE62A1"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Create open space and improve habitat for wildlife.</w:t>
            </w:r>
          </w:p>
          <w:p w14:paraId="1451C1F7" w14:textId="488B9512"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lastRenderedPageBreak/>
              <w:t>Conserve soil and water for periods of drought and future use.</w:t>
            </w:r>
          </w:p>
          <w:p w14:paraId="11E1AFCD" w14:textId="36534656"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Prevent off-site negative impacts.</w:t>
            </w:r>
          </w:p>
          <w:p w14:paraId="327228E5" w14:textId="622CF067"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Comply with environmental regulations.</w:t>
            </w:r>
          </w:p>
          <w:p w14:paraId="721990B3" w14:textId="1F2E5642"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Save time, money and labor.</w:t>
            </w:r>
          </w:p>
          <w:p w14:paraId="3A464AC6" w14:textId="4EAA4B63"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Promote family health and safety.</w:t>
            </w:r>
          </w:p>
          <w:p w14:paraId="30A6C53F" w14:textId="27716613"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Make land more attractive and promote good stewardship.</w:t>
            </w:r>
          </w:p>
          <w:p w14:paraId="1A801EF2" w14:textId="1818C987"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May be eligible for cost share.</w:t>
            </w:r>
          </w:p>
          <w:p w14:paraId="7FA5807D" w14:textId="71BF036C" w:rsidR="003A29C8" w:rsidRPr="009B7394" w:rsidRDefault="74BB0447" w:rsidP="3336A395">
            <w:pPr>
              <w:pStyle w:val="ListParagraph"/>
              <w:widowControl w:val="0"/>
              <w:numPr>
                <w:ilvl w:val="0"/>
                <w:numId w:val="2"/>
              </w:numPr>
              <w:spacing w:line="276" w:lineRule="auto"/>
              <w:ind w:left="360"/>
              <w:rPr>
                <w:b/>
                <w:bCs/>
                <w:sz w:val="22"/>
                <w:szCs w:val="22"/>
              </w:rPr>
            </w:pPr>
            <w:r w:rsidRPr="3336A395">
              <w:rPr>
                <w:b/>
                <w:bCs/>
                <w:sz w:val="22"/>
                <w:szCs w:val="22"/>
              </w:rPr>
              <w:t>Increased profitability in the long run.</w:t>
            </w:r>
          </w:p>
          <w:p w14:paraId="7B3896F5" w14:textId="30C46637" w:rsidR="003A29C8" w:rsidRPr="009B7394" w:rsidRDefault="003A29C8" w:rsidP="3336A395">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8FF0588" w14:textId="31072A83" w:rsidR="003A29C8" w:rsidRPr="007838F5" w:rsidRDefault="74BB0447" w:rsidP="3336A395">
            <w:pPr>
              <w:widowControl w:val="0"/>
              <w:spacing w:line="276" w:lineRule="auto"/>
            </w:pPr>
            <w:r w:rsidRPr="3336A395">
              <w:rPr>
                <w:b/>
                <w:bCs/>
                <w:sz w:val="22"/>
                <w:szCs w:val="22"/>
              </w:rPr>
              <w:lastRenderedPageBreak/>
              <w:t>Land</w:t>
            </w:r>
          </w:p>
          <w:p w14:paraId="5CCDD363" w14:textId="4410C494" w:rsidR="003A29C8" w:rsidRPr="007838F5" w:rsidRDefault="74BB0447" w:rsidP="3336A395">
            <w:pPr>
              <w:pStyle w:val="ListParagraph"/>
              <w:widowControl w:val="0"/>
              <w:numPr>
                <w:ilvl w:val="0"/>
                <w:numId w:val="1"/>
              </w:numPr>
              <w:spacing w:line="276" w:lineRule="auto"/>
              <w:ind w:left="360"/>
              <w:rPr>
                <w:b/>
                <w:bCs/>
                <w:sz w:val="22"/>
                <w:szCs w:val="22"/>
              </w:rPr>
            </w:pPr>
            <w:r w:rsidRPr="3336A395">
              <w:rPr>
                <w:b/>
                <w:bCs/>
                <w:sz w:val="22"/>
                <w:szCs w:val="22"/>
              </w:rPr>
              <w:t>Cultural resources may be impacted with mechanical treatment.</w:t>
            </w:r>
          </w:p>
          <w:p w14:paraId="4E66C493" w14:textId="7DD590D5" w:rsidR="003A29C8" w:rsidRPr="007838F5" w:rsidRDefault="74BB0447" w:rsidP="3336A395">
            <w:pPr>
              <w:pStyle w:val="ListParagraph"/>
              <w:widowControl w:val="0"/>
              <w:numPr>
                <w:ilvl w:val="0"/>
                <w:numId w:val="1"/>
              </w:numPr>
              <w:spacing w:line="276" w:lineRule="auto"/>
              <w:ind w:left="360"/>
              <w:rPr>
                <w:b/>
                <w:bCs/>
                <w:sz w:val="22"/>
                <w:szCs w:val="22"/>
              </w:rPr>
            </w:pPr>
            <w:r w:rsidRPr="3336A395">
              <w:rPr>
                <w:b/>
                <w:bCs/>
                <w:sz w:val="22"/>
                <w:szCs w:val="22"/>
              </w:rPr>
              <w:t>Minor amount of land taken out of agricultural production.</w:t>
            </w:r>
          </w:p>
          <w:p w14:paraId="08E17FEF" w14:textId="7A150618" w:rsidR="003A29C8" w:rsidRPr="007838F5" w:rsidRDefault="74BB0447" w:rsidP="3336A395">
            <w:pPr>
              <w:widowControl w:val="0"/>
              <w:spacing w:line="276" w:lineRule="auto"/>
            </w:pPr>
            <w:r w:rsidRPr="3336A395">
              <w:rPr>
                <w:b/>
                <w:bCs/>
                <w:sz w:val="22"/>
                <w:szCs w:val="22"/>
              </w:rPr>
              <w:t>Capital</w:t>
            </w:r>
          </w:p>
          <w:p w14:paraId="50E74B4C" w14:textId="2FA52865" w:rsidR="003A29C8" w:rsidRPr="007838F5" w:rsidRDefault="74BB0447" w:rsidP="3336A395">
            <w:pPr>
              <w:pStyle w:val="ListParagraph"/>
              <w:widowControl w:val="0"/>
              <w:numPr>
                <w:ilvl w:val="0"/>
                <w:numId w:val="1"/>
              </w:numPr>
              <w:spacing w:line="276" w:lineRule="auto"/>
              <w:ind w:left="360"/>
              <w:rPr>
                <w:b/>
                <w:bCs/>
                <w:sz w:val="22"/>
                <w:szCs w:val="22"/>
              </w:rPr>
            </w:pPr>
            <w:r w:rsidRPr="3336A395">
              <w:rPr>
                <w:b/>
                <w:bCs/>
                <w:sz w:val="22"/>
                <w:szCs w:val="22"/>
              </w:rPr>
              <w:t>No additional field equipment required.</w:t>
            </w:r>
          </w:p>
          <w:p w14:paraId="0E56E110" w14:textId="4DC78F03" w:rsidR="003A29C8" w:rsidRPr="007838F5" w:rsidRDefault="74BB0447" w:rsidP="3336A395">
            <w:pPr>
              <w:pStyle w:val="ListParagraph"/>
              <w:widowControl w:val="0"/>
              <w:numPr>
                <w:ilvl w:val="0"/>
                <w:numId w:val="1"/>
              </w:numPr>
              <w:spacing w:line="276" w:lineRule="auto"/>
              <w:ind w:left="360"/>
              <w:rPr>
                <w:b/>
                <w:bCs/>
                <w:sz w:val="22"/>
                <w:szCs w:val="22"/>
              </w:rPr>
            </w:pPr>
            <w:r w:rsidRPr="3336A395">
              <w:rPr>
                <w:b/>
                <w:bCs/>
                <w:sz w:val="22"/>
                <w:szCs w:val="22"/>
              </w:rPr>
              <w:t>Materials, on-site equipment and installation costs.</w:t>
            </w:r>
          </w:p>
          <w:p w14:paraId="06D189B6" w14:textId="048D0381" w:rsidR="003A29C8" w:rsidRPr="007838F5" w:rsidRDefault="74BB0447" w:rsidP="3336A395">
            <w:pPr>
              <w:pStyle w:val="ListParagraph"/>
              <w:widowControl w:val="0"/>
              <w:numPr>
                <w:ilvl w:val="0"/>
                <w:numId w:val="1"/>
              </w:numPr>
              <w:spacing w:line="276" w:lineRule="auto"/>
              <w:ind w:left="360"/>
              <w:rPr>
                <w:b/>
                <w:bCs/>
                <w:sz w:val="22"/>
                <w:szCs w:val="22"/>
              </w:rPr>
            </w:pPr>
            <w:r w:rsidRPr="3336A395">
              <w:rPr>
                <w:b/>
                <w:bCs/>
                <w:sz w:val="22"/>
                <w:szCs w:val="22"/>
              </w:rPr>
              <w:t>Annual operation and maintenance costs to clean-out debris and repair structure.</w:t>
            </w:r>
          </w:p>
          <w:p w14:paraId="2120A827" w14:textId="690236A2" w:rsidR="003A29C8" w:rsidRPr="007838F5" w:rsidRDefault="74BB0447" w:rsidP="3336A395">
            <w:pPr>
              <w:widowControl w:val="0"/>
              <w:spacing w:line="276" w:lineRule="auto"/>
            </w:pPr>
            <w:r w:rsidRPr="3336A395">
              <w:rPr>
                <w:b/>
                <w:bCs/>
                <w:sz w:val="22"/>
                <w:szCs w:val="22"/>
              </w:rPr>
              <w:t>Labor</w:t>
            </w:r>
          </w:p>
          <w:p w14:paraId="5464E317" w14:textId="3B68D96F" w:rsidR="003A29C8" w:rsidRPr="007838F5" w:rsidRDefault="74BB0447" w:rsidP="3336A395">
            <w:pPr>
              <w:pStyle w:val="ListParagraph"/>
              <w:widowControl w:val="0"/>
              <w:numPr>
                <w:ilvl w:val="0"/>
                <w:numId w:val="1"/>
              </w:numPr>
              <w:spacing w:line="276" w:lineRule="auto"/>
              <w:ind w:left="360"/>
              <w:rPr>
                <w:b/>
                <w:bCs/>
                <w:sz w:val="22"/>
                <w:szCs w:val="22"/>
              </w:rPr>
            </w:pPr>
            <w:r w:rsidRPr="3336A395">
              <w:rPr>
                <w:b/>
                <w:bCs/>
                <w:sz w:val="22"/>
                <w:szCs w:val="22"/>
              </w:rPr>
              <w:t>Reduced time removing sediment.</w:t>
            </w:r>
          </w:p>
          <w:p w14:paraId="1ED05E24" w14:textId="6AD454CD" w:rsidR="003A29C8" w:rsidRPr="007838F5" w:rsidRDefault="74BB0447" w:rsidP="3336A395">
            <w:pPr>
              <w:widowControl w:val="0"/>
              <w:spacing w:line="276" w:lineRule="auto"/>
            </w:pPr>
            <w:r w:rsidRPr="3336A395">
              <w:rPr>
                <w:b/>
                <w:bCs/>
                <w:sz w:val="22"/>
                <w:szCs w:val="22"/>
              </w:rPr>
              <w:t>Management</w:t>
            </w:r>
          </w:p>
          <w:p w14:paraId="2C903A85" w14:textId="2E4BCB82" w:rsidR="003A29C8" w:rsidRPr="007838F5" w:rsidRDefault="74BB0447" w:rsidP="3336A395">
            <w:pPr>
              <w:pStyle w:val="ListParagraph"/>
              <w:widowControl w:val="0"/>
              <w:numPr>
                <w:ilvl w:val="0"/>
                <w:numId w:val="1"/>
              </w:numPr>
              <w:spacing w:line="276" w:lineRule="auto"/>
              <w:ind w:left="360"/>
              <w:rPr>
                <w:b/>
                <w:bCs/>
                <w:sz w:val="22"/>
                <w:szCs w:val="22"/>
              </w:rPr>
            </w:pPr>
            <w:r w:rsidRPr="3336A395">
              <w:rPr>
                <w:b/>
                <w:bCs/>
                <w:sz w:val="22"/>
                <w:szCs w:val="22"/>
              </w:rPr>
              <w:t>No change.</w:t>
            </w:r>
          </w:p>
          <w:p w14:paraId="14039723" w14:textId="6E1DE980" w:rsidR="003A29C8" w:rsidRPr="007838F5" w:rsidRDefault="74BB0447" w:rsidP="3336A395">
            <w:pPr>
              <w:pStyle w:val="ListParagraph"/>
              <w:widowControl w:val="0"/>
              <w:spacing w:line="276" w:lineRule="auto"/>
              <w:ind w:left="0"/>
              <w:rPr>
                <w:sz w:val="22"/>
                <w:szCs w:val="22"/>
              </w:rPr>
            </w:pPr>
            <w:r w:rsidRPr="3336A395">
              <w:rPr>
                <w:b/>
                <w:bCs/>
                <w:sz w:val="22"/>
                <w:szCs w:val="22"/>
              </w:rPr>
              <w:t xml:space="preserve">Risk </w:t>
            </w:r>
          </w:p>
          <w:p w14:paraId="2DA2CA59" w14:textId="1155DB4A" w:rsidR="003A29C8" w:rsidRPr="007838F5" w:rsidRDefault="74BB0447" w:rsidP="3336A395">
            <w:pPr>
              <w:pStyle w:val="ListParagraph"/>
              <w:widowControl w:val="0"/>
              <w:numPr>
                <w:ilvl w:val="0"/>
                <w:numId w:val="1"/>
              </w:numPr>
              <w:spacing w:line="276" w:lineRule="auto"/>
              <w:ind w:left="360"/>
              <w:rPr>
                <w:sz w:val="22"/>
                <w:szCs w:val="22"/>
              </w:rPr>
            </w:pPr>
            <w:r w:rsidRPr="3336A395">
              <w:rPr>
                <w:b/>
                <w:bCs/>
                <w:sz w:val="22"/>
                <w:szCs w:val="22"/>
              </w:rPr>
              <w:t>Stabilizing grade diminishes hyporheic (subsurface) flow and may increase surface water temperatures.</w:t>
            </w:r>
          </w:p>
          <w:p w14:paraId="6735BDF9" w14:textId="59B42865" w:rsidR="003A29C8" w:rsidRPr="007838F5" w:rsidRDefault="003A29C8" w:rsidP="3336A395">
            <w:pPr>
              <w:pStyle w:val="ListParagraph"/>
              <w:widowControl w:val="0"/>
              <w:spacing w:line="276" w:lineRule="auto"/>
              <w:ind w:left="360" w:hanging="360"/>
              <w:rPr>
                <w:b/>
                <w:bCs/>
                <w:sz w:val="22"/>
                <w:szCs w:val="22"/>
              </w:rPr>
            </w:pPr>
          </w:p>
        </w:tc>
      </w:tr>
      <w:tr w:rsidR="003A29C8" w:rsidRPr="009B7394" w14:paraId="58AED948" w14:textId="77777777" w:rsidTr="3336A395">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26DF5858" w14:textId="463534D6" w:rsidR="3336A395" w:rsidRDefault="3336A395" w:rsidP="3336A395">
            <w:pPr>
              <w:spacing w:line="276" w:lineRule="auto"/>
            </w:pPr>
            <w:r w:rsidRPr="3336A395">
              <w:rPr>
                <w:b/>
                <w:bCs/>
                <w:sz w:val="22"/>
                <w:szCs w:val="22"/>
                <w:u w:val="single"/>
              </w:rPr>
              <w:t>Net Effect:</w:t>
            </w:r>
            <w:r w:rsidRPr="3336A395">
              <w:rPr>
                <w:b/>
                <w:bCs/>
                <w:sz w:val="22"/>
                <w:szCs w:val="22"/>
              </w:rPr>
              <w:t xml:space="preserve">  Reduced concentrated flow erosion at a low cost.</w:t>
            </w:r>
          </w:p>
        </w:tc>
      </w:tr>
    </w:tbl>
    <w:p w14:paraId="46D288E1" w14:textId="77777777" w:rsidR="009B7394" w:rsidRPr="000572BC" w:rsidRDefault="009B7394" w:rsidP="003A29C8"/>
    <w:p w14:paraId="0EB5CE1A" w14:textId="0737DF5D" w:rsidR="00B8328B" w:rsidRPr="000C78ED" w:rsidRDefault="00330DFD" w:rsidP="000572BC">
      <w:pPr>
        <w:rPr>
          <w:rFonts w:eastAsia="Calibri"/>
          <w:bCs/>
          <w:sz w:val="22"/>
          <w:szCs w:val="22"/>
        </w:rPr>
      </w:pPr>
      <w:r w:rsidRPr="000572BC">
        <w:rPr>
          <w:rFonts w:eastAsia="Calibri"/>
          <w:b/>
          <w:sz w:val="22"/>
          <w:szCs w:val="22"/>
        </w:rPr>
        <w:t xml:space="preserve">Commonly </w:t>
      </w:r>
      <w:r w:rsidR="008522AD" w:rsidRPr="000572BC">
        <w:rPr>
          <w:rFonts w:eastAsia="Calibri"/>
          <w:b/>
          <w:sz w:val="22"/>
          <w:szCs w:val="22"/>
        </w:rPr>
        <w:t xml:space="preserve">Associated Practices: </w:t>
      </w:r>
      <w:r w:rsidR="00C02BF2" w:rsidRPr="000C78ED">
        <w:rPr>
          <w:rFonts w:eastAsia="Calibri"/>
          <w:bCs/>
          <w:sz w:val="22"/>
          <w:szCs w:val="22"/>
        </w:rPr>
        <w:t>Pond (378)</w:t>
      </w:r>
      <w:r w:rsidR="00C53EEA" w:rsidRPr="000C78ED">
        <w:rPr>
          <w:rFonts w:eastAsia="Calibri"/>
          <w:bCs/>
          <w:sz w:val="22"/>
          <w:szCs w:val="22"/>
        </w:rPr>
        <w:t xml:space="preserve"> and </w:t>
      </w:r>
      <w:r w:rsidR="00C53EEA" w:rsidRPr="000C78ED">
        <w:rPr>
          <w:rFonts w:eastAsia="Calibri"/>
          <w:bCs/>
          <w:sz w:val="22"/>
          <w:szCs w:val="22"/>
        </w:rPr>
        <w:t>Critical Area Planting (342</w:t>
      </w:r>
      <w:r w:rsidR="00C53EEA" w:rsidRPr="000C78ED">
        <w:rPr>
          <w:rFonts w:eastAsia="Calibri"/>
          <w:bCs/>
          <w:sz w:val="22"/>
          <w:szCs w:val="22"/>
        </w:rPr>
        <w:t>).</w:t>
      </w:r>
    </w:p>
    <w:p w14:paraId="5C90FCF1" w14:textId="77777777" w:rsidR="00B8328B" w:rsidRDefault="00B8328B" w:rsidP="000572BC">
      <w:pPr>
        <w:rPr>
          <w:rFonts w:eastAsia="Calibri"/>
          <w:b/>
          <w:sz w:val="22"/>
          <w:szCs w:val="22"/>
        </w:rPr>
      </w:pPr>
    </w:p>
    <w:p w14:paraId="67FA80E8" w14:textId="77777777" w:rsidR="008522AD" w:rsidRDefault="008522AD" w:rsidP="000029B9">
      <w:pPr>
        <w:rPr>
          <w:rFonts w:eastAsia="Calibri"/>
          <w:b/>
          <w:sz w:val="22"/>
          <w:szCs w:val="22"/>
        </w:rPr>
      </w:pPr>
    </w:p>
    <w:p w14:paraId="10303B92" w14:textId="77777777" w:rsidR="001C6410" w:rsidRDefault="001C6410" w:rsidP="000029B9">
      <w:pPr>
        <w:rPr>
          <w:rFonts w:eastAsia="Calibri"/>
          <w:b/>
          <w:sz w:val="22"/>
          <w:szCs w:val="22"/>
        </w:rPr>
      </w:pPr>
    </w:p>
    <w:p w14:paraId="256A0A1C" w14:textId="15FC9E38" w:rsidR="000377FA" w:rsidRDefault="000377FA" w:rsidP="000377FA">
      <w:pPr>
        <w:rPr>
          <w:rFonts w:eastAsia="Calibri"/>
          <w:sz w:val="22"/>
          <w:szCs w:val="22"/>
        </w:rPr>
      </w:pPr>
      <w:r w:rsidRPr="3336A395">
        <w:rPr>
          <w:rFonts w:eastAsia="Calibri"/>
          <w:b/>
          <w:bCs/>
          <w:sz w:val="22"/>
          <w:szCs w:val="22"/>
        </w:rPr>
        <w:t xml:space="preserve">Note: </w:t>
      </w:r>
      <w:r w:rsidRPr="3336A39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336A395">
        <w:rPr>
          <w:rFonts w:eastAsia="Calibri"/>
          <w:sz w:val="22"/>
          <w:szCs w:val="22"/>
        </w:rPr>
        <w:t xml:space="preserve">The fourth and final step would be to combine several conservation practices into a conservation system, which is how most conservation practices are applied at the field level. </w:t>
      </w:r>
      <w:r w:rsidRPr="3336A39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012A53E" w14:textId="77777777" w:rsidR="009453B3" w:rsidRDefault="009453B3" w:rsidP="000377FA">
      <w:pPr>
        <w:rPr>
          <w:rFonts w:eastAsia="Calibri"/>
          <w:b/>
          <w:sz w:val="22"/>
          <w:szCs w:val="22"/>
        </w:rPr>
      </w:pPr>
    </w:p>
    <w:p w14:paraId="165A29E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69124" w14:textId="77777777" w:rsidR="00C909A3" w:rsidRDefault="00C909A3" w:rsidP="00E50E56">
      <w:r>
        <w:separator/>
      </w:r>
    </w:p>
  </w:endnote>
  <w:endnote w:type="continuationSeparator" w:id="0">
    <w:p w14:paraId="1C5EEBB9" w14:textId="77777777" w:rsidR="00C909A3" w:rsidRDefault="00C909A3"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416B1" w14:textId="77777777" w:rsidR="00C909A3" w:rsidRDefault="00C909A3" w:rsidP="00E50E56">
      <w:r>
        <w:separator/>
      </w:r>
    </w:p>
  </w:footnote>
  <w:footnote w:type="continuationSeparator" w:id="0">
    <w:p w14:paraId="519B5EE0" w14:textId="77777777" w:rsidR="00C909A3" w:rsidRDefault="00C909A3"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3BCC478"/>
    <w:multiLevelType w:val="hybridMultilevel"/>
    <w:tmpl w:val="D3340DA8"/>
    <w:lvl w:ilvl="0" w:tplc="2FE00D9E">
      <w:start w:val="1"/>
      <w:numFmt w:val="bullet"/>
      <w:lvlText w:val="·"/>
      <w:lvlJc w:val="left"/>
      <w:pPr>
        <w:ind w:left="720" w:hanging="360"/>
      </w:pPr>
      <w:rPr>
        <w:rFonts w:ascii="Symbol" w:hAnsi="Symbol" w:hint="default"/>
      </w:rPr>
    </w:lvl>
    <w:lvl w:ilvl="1" w:tplc="DF6837C8">
      <w:start w:val="1"/>
      <w:numFmt w:val="bullet"/>
      <w:lvlText w:val="o"/>
      <w:lvlJc w:val="left"/>
      <w:pPr>
        <w:ind w:left="1440" w:hanging="360"/>
      </w:pPr>
      <w:rPr>
        <w:rFonts w:ascii="Courier New" w:hAnsi="Courier New" w:hint="default"/>
      </w:rPr>
    </w:lvl>
    <w:lvl w:ilvl="2" w:tplc="5630F606">
      <w:start w:val="1"/>
      <w:numFmt w:val="bullet"/>
      <w:lvlText w:val=""/>
      <w:lvlJc w:val="left"/>
      <w:pPr>
        <w:ind w:left="2160" w:hanging="360"/>
      </w:pPr>
      <w:rPr>
        <w:rFonts w:ascii="Wingdings" w:hAnsi="Wingdings" w:hint="default"/>
      </w:rPr>
    </w:lvl>
    <w:lvl w:ilvl="3" w:tplc="F27AF4D2">
      <w:start w:val="1"/>
      <w:numFmt w:val="bullet"/>
      <w:lvlText w:val=""/>
      <w:lvlJc w:val="left"/>
      <w:pPr>
        <w:ind w:left="2880" w:hanging="360"/>
      </w:pPr>
      <w:rPr>
        <w:rFonts w:ascii="Symbol" w:hAnsi="Symbol" w:hint="default"/>
      </w:rPr>
    </w:lvl>
    <w:lvl w:ilvl="4" w:tplc="B3928308">
      <w:start w:val="1"/>
      <w:numFmt w:val="bullet"/>
      <w:lvlText w:val="o"/>
      <w:lvlJc w:val="left"/>
      <w:pPr>
        <w:ind w:left="3600" w:hanging="360"/>
      </w:pPr>
      <w:rPr>
        <w:rFonts w:ascii="Courier New" w:hAnsi="Courier New" w:hint="default"/>
      </w:rPr>
    </w:lvl>
    <w:lvl w:ilvl="5" w:tplc="47F2A438">
      <w:start w:val="1"/>
      <w:numFmt w:val="bullet"/>
      <w:lvlText w:val=""/>
      <w:lvlJc w:val="left"/>
      <w:pPr>
        <w:ind w:left="4320" w:hanging="360"/>
      </w:pPr>
      <w:rPr>
        <w:rFonts w:ascii="Wingdings" w:hAnsi="Wingdings" w:hint="default"/>
      </w:rPr>
    </w:lvl>
    <w:lvl w:ilvl="6" w:tplc="720EE836">
      <w:start w:val="1"/>
      <w:numFmt w:val="bullet"/>
      <w:lvlText w:val=""/>
      <w:lvlJc w:val="left"/>
      <w:pPr>
        <w:ind w:left="5040" w:hanging="360"/>
      </w:pPr>
      <w:rPr>
        <w:rFonts w:ascii="Symbol" w:hAnsi="Symbol" w:hint="default"/>
      </w:rPr>
    </w:lvl>
    <w:lvl w:ilvl="7" w:tplc="DC067C8A">
      <w:start w:val="1"/>
      <w:numFmt w:val="bullet"/>
      <w:lvlText w:val="o"/>
      <w:lvlJc w:val="left"/>
      <w:pPr>
        <w:ind w:left="5760" w:hanging="360"/>
      </w:pPr>
      <w:rPr>
        <w:rFonts w:ascii="Courier New" w:hAnsi="Courier New" w:hint="default"/>
      </w:rPr>
    </w:lvl>
    <w:lvl w:ilvl="8" w:tplc="21622D36">
      <w:start w:val="1"/>
      <w:numFmt w:val="bullet"/>
      <w:lvlText w:val=""/>
      <w:lvlJc w:val="left"/>
      <w:pPr>
        <w:ind w:left="6480" w:hanging="360"/>
      </w:pPr>
      <w:rPr>
        <w:rFonts w:ascii="Wingdings" w:hAnsi="Wingdings" w:hint="default"/>
      </w:rPr>
    </w:lvl>
  </w:abstractNum>
  <w:abstractNum w:abstractNumId="2" w15:restartNumberingAfterBreak="0">
    <w:nsid w:val="53B37A85"/>
    <w:multiLevelType w:val="hybridMultilevel"/>
    <w:tmpl w:val="CCAA426C"/>
    <w:lvl w:ilvl="0" w:tplc="8A6CB292">
      <w:start w:val="1"/>
      <w:numFmt w:val="bullet"/>
      <w:lvlText w:val="·"/>
      <w:lvlJc w:val="left"/>
      <w:pPr>
        <w:ind w:left="720" w:hanging="360"/>
      </w:pPr>
      <w:rPr>
        <w:rFonts w:ascii="Symbol" w:hAnsi="Symbol" w:hint="default"/>
      </w:rPr>
    </w:lvl>
    <w:lvl w:ilvl="1" w:tplc="36362120">
      <w:start w:val="1"/>
      <w:numFmt w:val="bullet"/>
      <w:lvlText w:val="o"/>
      <w:lvlJc w:val="left"/>
      <w:pPr>
        <w:ind w:left="1440" w:hanging="360"/>
      </w:pPr>
      <w:rPr>
        <w:rFonts w:ascii="Courier New" w:hAnsi="Courier New" w:hint="default"/>
      </w:rPr>
    </w:lvl>
    <w:lvl w:ilvl="2" w:tplc="4198B39A">
      <w:start w:val="1"/>
      <w:numFmt w:val="bullet"/>
      <w:lvlText w:val=""/>
      <w:lvlJc w:val="left"/>
      <w:pPr>
        <w:ind w:left="2160" w:hanging="360"/>
      </w:pPr>
      <w:rPr>
        <w:rFonts w:ascii="Wingdings" w:hAnsi="Wingdings" w:hint="default"/>
      </w:rPr>
    </w:lvl>
    <w:lvl w:ilvl="3" w:tplc="C420AECC">
      <w:start w:val="1"/>
      <w:numFmt w:val="bullet"/>
      <w:lvlText w:val=""/>
      <w:lvlJc w:val="left"/>
      <w:pPr>
        <w:ind w:left="2880" w:hanging="360"/>
      </w:pPr>
      <w:rPr>
        <w:rFonts w:ascii="Symbol" w:hAnsi="Symbol" w:hint="default"/>
      </w:rPr>
    </w:lvl>
    <w:lvl w:ilvl="4" w:tplc="4942DC76">
      <w:start w:val="1"/>
      <w:numFmt w:val="bullet"/>
      <w:lvlText w:val="o"/>
      <w:lvlJc w:val="left"/>
      <w:pPr>
        <w:ind w:left="3600" w:hanging="360"/>
      </w:pPr>
      <w:rPr>
        <w:rFonts w:ascii="Courier New" w:hAnsi="Courier New" w:hint="default"/>
      </w:rPr>
    </w:lvl>
    <w:lvl w:ilvl="5" w:tplc="23200504">
      <w:start w:val="1"/>
      <w:numFmt w:val="bullet"/>
      <w:lvlText w:val=""/>
      <w:lvlJc w:val="left"/>
      <w:pPr>
        <w:ind w:left="4320" w:hanging="360"/>
      </w:pPr>
      <w:rPr>
        <w:rFonts w:ascii="Wingdings" w:hAnsi="Wingdings" w:hint="default"/>
      </w:rPr>
    </w:lvl>
    <w:lvl w:ilvl="6" w:tplc="E03C20C0">
      <w:start w:val="1"/>
      <w:numFmt w:val="bullet"/>
      <w:lvlText w:val=""/>
      <w:lvlJc w:val="left"/>
      <w:pPr>
        <w:ind w:left="5040" w:hanging="360"/>
      </w:pPr>
      <w:rPr>
        <w:rFonts w:ascii="Symbol" w:hAnsi="Symbol" w:hint="default"/>
      </w:rPr>
    </w:lvl>
    <w:lvl w:ilvl="7" w:tplc="C0C86D84">
      <w:start w:val="1"/>
      <w:numFmt w:val="bullet"/>
      <w:lvlText w:val="o"/>
      <w:lvlJc w:val="left"/>
      <w:pPr>
        <w:ind w:left="5760" w:hanging="360"/>
      </w:pPr>
      <w:rPr>
        <w:rFonts w:ascii="Courier New" w:hAnsi="Courier New" w:hint="default"/>
      </w:rPr>
    </w:lvl>
    <w:lvl w:ilvl="8" w:tplc="E258E180">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17849846">
    <w:abstractNumId w:val="1"/>
  </w:num>
  <w:num w:numId="2" w16cid:durableId="1140540137">
    <w:abstractNumId w:val="2"/>
  </w:num>
  <w:num w:numId="3" w16cid:durableId="3316441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075781542">
    <w:abstractNumId w:val="4"/>
  </w:num>
  <w:num w:numId="5" w16cid:durableId="1426347298">
    <w:abstractNumId w:val="3"/>
  </w:num>
  <w:num w:numId="6" w16cid:durableId="9061885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572BC"/>
    <w:rsid w:val="0009202C"/>
    <w:rsid w:val="00096B77"/>
    <w:rsid w:val="000A2632"/>
    <w:rsid w:val="000A5F31"/>
    <w:rsid w:val="000C78ED"/>
    <w:rsid w:val="000D2F34"/>
    <w:rsid w:val="00106418"/>
    <w:rsid w:val="00126E66"/>
    <w:rsid w:val="00146826"/>
    <w:rsid w:val="00166C94"/>
    <w:rsid w:val="00173754"/>
    <w:rsid w:val="00182D82"/>
    <w:rsid w:val="001960BD"/>
    <w:rsid w:val="001B5589"/>
    <w:rsid w:val="001B5715"/>
    <w:rsid w:val="001C6410"/>
    <w:rsid w:val="001D7F5B"/>
    <w:rsid w:val="00204423"/>
    <w:rsid w:val="00207843"/>
    <w:rsid w:val="00263284"/>
    <w:rsid w:val="002703FD"/>
    <w:rsid w:val="00285733"/>
    <w:rsid w:val="00296C97"/>
    <w:rsid w:val="002A3DB1"/>
    <w:rsid w:val="002D159B"/>
    <w:rsid w:val="00330DFD"/>
    <w:rsid w:val="003370DC"/>
    <w:rsid w:val="00342138"/>
    <w:rsid w:val="003423EA"/>
    <w:rsid w:val="00343C7C"/>
    <w:rsid w:val="00350791"/>
    <w:rsid w:val="003578DF"/>
    <w:rsid w:val="003A29C8"/>
    <w:rsid w:val="003F29DD"/>
    <w:rsid w:val="004265C6"/>
    <w:rsid w:val="00436EC8"/>
    <w:rsid w:val="004549C3"/>
    <w:rsid w:val="004832FF"/>
    <w:rsid w:val="00486A72"/>
    <w:rsid w:val="004C4A08"/>
    <w:rsid w:val="004C723D"/>
    <w:rsid w:val="004E306E"/>
    <w:rsid w:val="004E64D9"/>
    <w:rsid w:val="005039A0"/>
    <w:rsid w:val="00505E13"/>
    <w:rsid w:val="0051060A"/>
    <w:rsid w:val="005341D3"/>
    <w:rsid w:val="00534A48"/>
    <w:rsid w:val="00554965"/>
    <w:rsid w:val="005627CE"/>
    <w:rsid w:val="00595731"/>
    <w:rsid w:val="005C6976"/>
    <w:rsid w:val="005F4B86"/>
    <w:rsid w:val="00643054"/>
    <w:rsid w:val="00645723"/>
    <w:rsid w:val="00650611"/>
    <w:rsid w:val="00666865"/>
    <w:rsid w:val="00690A4B"/>
    <w:rsid w:val="00694954"/>
    <w:rsid w:val="00695333"/>
    <w:rsid w:val="006A5FD3"/>
    <w:rsid w:val="006C00ED"/>
    <w:rsid w:val="00706AE1"/>
    <w:rsid w:val="00711DD8"/>
    <w:rsid w:val="0074136E"/>
    <w:rsid w:val="007838F5"/>
    <w:rsid w:val="00783B8A"/>
    <w:rsid w:val="007C3CE6"/>
    <w:rsid w:val="007C4482"/>
    <w:rsid w:val="007C7678"/>
    <w:rsid w:val="007D0674"/>
    <w:rsid w:val="007D1275"/>
    <w:rsid w:val="007D2409"/>
    <w:rsid w:val="007D317E"/>
    <w:rsid w:val="007D3B63"/>
    <w:rsid w:val="00810D55"/>
    <w:rsid w:val="00811206"/>
    <w:rsid w:val="008424D3"/>
    <w:rsid w:val="008522AD"/>
    <w:rsid w:val="008529FF"/>
    <w:rsid w:val="00853E18"/>
    <w:rsid w:val="00854001"/>
    <w:rsid w:val="00854EF7"/>
    <w:rsid w:val="0086657C"/>
    <w:rsid w:val="0088232D"/>
    <w:rsid w:val="00886C8D"/>
    <w:rsid w:val="00886FA0"/>
    <w:rsid w:val="008B48FE"/>
    <w:rsid w:val="008B53EF"/>
    <w:rsid w:val="008C1BA6"/>
    <w:rsid w:val="008D076D"/>
    <w:rsid w:val="008E56F3"/>
    <w:rsid w:val="008F5B58"/>
    <w:rsid w:val="00905920"/>
    <w:rsid w:val="00907485"/>
    <w:rsid w:val="0091205D"/>
    <w:rsid w:val="009208CD"/>
    <w:rsid w:val="00924B1A"/>
    <w:rsid w:val="009453B3"/>
    <w:rsid w:val="00952D0E"/>
    <w:rsid w:val="00976247"/>
    <w:rsid w:val="00995902"/>
    <w:rsid w:val="009B46AF"/>
    <w:rsid w:val="009B7394"/>
    <w:rsid w:val="009C04A1"/>
    <w:rsid w:val="009C19F7"/>
    <w:rsid w:val="009D1C0B"/>
    <w:rsid w:val="009F0E16"/>
    <w:rsid w:val="00A12376"/>
    <w:rsid w:val="00A126C0"/>
    <w:rsid w:val="00A144FB"/>
    <w:rsid w:val="00A14720"/>
    <w:rsid w:val="00A17F11"/>
    <w:rsid w:val="00A35982"/>
    <w:rsid w:val="00A5079F"/>
    <w:rsid w:val="00A557F9"/>
    <w:rsid w:val="00A57B89"/>
    <w:rsid w:val="00AB2E5A"/>
    <w:rsid w:val="00AE3E01"/>
    <w:rsid w:val="00AF05B0"/>
    <w:rsid w:val="00AF48EC"/>
    <w:rsid w:val="00B04F07"/>
    <w:rsid w:val="00B05022"/>
    <w:rsid w:val="00B35B87"/>
    <w:rsid w:val="00B4441F"/>
    <w:rsid w:val="00B8328B"/>
    <w:rsid w:val="00B9511E"/>
    <w:rsid w:val="00BE7866"/>
    <w:rsid w:val="00BF5FD2"/>
    <w:rsid w:val="00C02BF2"/>
    <w:rsid w:val="00C53EEA"/>
    <w:rsid w:val="00C54A43"/>
    <w:rsid w:val="00C57ACD"/>
    <w:rsid w:val="00C62F2B"/>
    <w:rsid w:val="00C750D1"/>
    <w:rsid w:val="00C75F0B"/>
    <w:rsid w:val="00C800EB"/>
    <w:rsid w:val="00C874DC"/>
    <w:rsid w:val="00C909A3"/>
    <w:rsid w:val="00CA3568"/>
    <w:rsid w:val="00D01E7B"/>
    <w:rsid w:val="00D1683D"/>
    <w:rsid w:val="00D2403C"/>
    <w:rsid w:val="00D308C1"/>
    <w:rsid w:val="00D353CD"/>
    <w:rsid w:val="00D42883"/>
    <w:rsid w:val="00D52901"/>
    <w:rsid w:val="00D625A3"/>
    <w:rsid w:val="00D759DB"/>
    <w:rsid w:val="00D774F6"/>
    <w:rsid w:val="00DC1AA2"/>
    <w:rsid w:val="00DE1D9F"/>
    <w:rsid w:val="00DE4C6D"/>
    <w:rsid w:val="00DF7CFB"/>
    <w:rsid w:val="00E17FAB"/>
    <w:rsid w:val="00E25E0B"/>
    <w:rsid w:val="00E43896"/>
    <w:rsid w:val="00E50E56"/>
    <w:rsid w:val="00E72149"/>
    <w:rsid w:val="00E94A83"/>
    <w:rsid w:val="00EB1E7F"/>
    <w:rsid w:val="00EB75E1"/>
    <w:rsid w:val="00ED0A9B"/>
    <w:rsid w:val="00F54ABC"/>
    <w:rsid w:val="00F606E2"/>
    <w:rsid w:val="00FC5010"/>
    <w:rsid w:val="00FF0B2B"/>
    <w:rsid w:val="15FAD496"/>
    <w:rsid w:val="3336A395"/>
    <w:rsid w:val="3E3B3E4E"/>
    <w:rsid w:val="414366A3"/>
    <w:rsid w:val="46332188"/>
    <w:rsid w:val="575BE987"/>
    <w:rsid w:val="631E17B0"/>
    <w:rsid w:val="704BD13A"/>
    <w:rsid w:val="74BB0447"/>
    <w:rsid w:val="7554EE85"/>
    <w:rsid w:val="76F8845F"/>
    <w:rsid w:val="7FF48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A55F94"/>
  <w15:chartTrackingRefBased/>
  <w15:docId w15:val="{7266A247-A1B7-4E93-8034-494D0A95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336A3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69832814">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A8171E5F-F4EF-401D-97CF-DF52EB8254B9}">
  <ds:schemaRefs>
    <ds:schemaRef ds:uri="http://schemas.microsoft.com/sharepoint/v3/contenttype/forms"/>
  </ds:schemaRefs>
</ds:datastoreItem>
</file>

<file path=customXml/itemProps2.xml><?xml version="1.0" encoding="utf-8"?>
<ds:datastoreItem xmlns:ds="http://schemas.openxmlformats.org/officeDocument/2006/customXml" ds:itemID="{AE8C4A99-D2A8-478E-9202-990C4BA98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E9891-2815-43D0-A833-F28419BAFEF8}">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480</Words>
  <Characters>2740</Characters>
  <Application>Microsoft Office Word</Application>
  <DocSecurity>0</DocSecurity>
  <Lines>22</Lines>
  <Paragraphs>6</Paragraphs>
  <ScaleCrop>false</ScaleCrop>
  <Company>Micron Electronics, Inc.</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13</cp:revision>
  <cp:lastPrinted>1997-05-22T19:53:00Z</cp:lastPrinted>
  <dcterms:created xsi:type="dcterms:W3CDTF">2024-08-17T19:23:00Z</dcterms:created>
  <dcterms:modified xsi:type="dcterms:W3CDTF">2025-11-26T22:06:00Z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