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819B4"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2F0EFDBC" w14:textId="77777777" w:rsidR="009B7394" w:rsidRDefault="009B7394"/>
    <w:p w14:paraId="6D28EC23"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2F1192A" w14:textId="77777777" w:rsidTr="2E83DB1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55F7E88F" w14:textId="77777777" w:rsidR="009B7394" w:rsidRPr="001B5589" w:rsidRDefault="0088232D" w:rsidP="009B7394">
            <w:pPr>
              <w:widowControl w:val="0"/>
              <w:spacing w:line="276" w:lineRule="auto"/>
              <w:rPr>
                <w:rFonts w:eastAsia="Calibri"/>
                <w:b/>
                <w:sz w:val="32"/>
                <w:szCs w:val="32"/>
              </w:rPr>
            </w:pPr>
            <w:r w:rsidRPr="0088232D">
              <w:rPr>
                <w:rFonts w:eastAsia="Calibri"/>
                <w:b/>
                <w:sz w:val="32"/>
                <w:szCs w:val="32"/>
              </w:rPr>
              <w:t>Emergency Animal Mortality Management</w:t>
            </w:r>
            <w:r w:rsidR="008B53EF" w:rsidRPr="008B53EF">
              <w:rPr>
                <w:rFonts w:eastAsia="Calibri"/>
                <w:b/>
                <w:sz w:val="32"/>
                <w:szCs w:val="32"/>
              </w:rPr>
              <w:t xml:space="preserve"> </w:t>
            </w:r>
            <w:r w:rsidR="0074136E">
              <w:rPr>
                <w:rFonts w:eastAsia="Calibri"/>
                <w:b/>
                <w:sz w:val="32"/>
                <w:szCs w:val="32"/>
              </w:rPr>
              <w:t>(</w:t>
            </w:r>
            <w:r>
              <w:rPr>
                <w:rFonts w:eastAsia="Calibri"/>
                <w:b/>
                <w:sz w:val="32"/>
                <w:szCs w:val="32"/>
              </w:rPr>
              <w:t>No</w:t>
            </w:r>
            <w:r w:rsidR="0074136E">
              <w:rPr>
                <w:rFonts w:eastAsia="Calibri"/>
                <w:b/>
                <w:sz w:val="32"/>
                <w:szCs w:val="32"/>
              </w:rPr>
              <w:t xml:space="preserve">) </w:t>
            </w:r>
            <w:r>
              <w:rPr>
                <w:rFonts w:eastAsia="Calibri"/>
                <w:b/>
                <w:sz w:val="32"/>
                <w:szCs w:val="32"/>
              </w:rPr>
              <w:t>368</w:t>
            </w:r>
          </w:p>
          <w:p w14:paraId="22A19AE1" w14:textId="77777777" w:rsidR="00436EC8" w:rsidRPr="00936383" w:rsidRDefault="00711DD8" w:rsidP="00436EC8">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88232D" w:rsidRPr="00936383">
              <w:rPr>
                <w:b/>
                <w:bCs/>
                <w:sz w:val="22"/>
                <w:szCs w:val="22"/>
              </w:rPr>
              <w:t>A means or method for the management of animal carcasses from catastrophic mortality events.</w:t>
            </w:r>
          </w:p>
          <w:p w14:paraId="2CBF76EA" w14:textId="77777777" w:rsidR="00936383" w:rsidRPr="00936383" w:rsidRDefault="00936383" w:rsidP="00436EC8">
            <w:pPr>
              <w:widowControl w:val="0"/>
              <w:spacing w:line="276" w:lineRule="auto"/>
              <w:rPr>
                <w:b/>
                <w:bCs/>
                <w:sz w:val="22"/>
                <w:szCs w:val="22"/>
              </w:rPr>
            </w:pPr>
            <w:r w:rsidRPr="00936383">
              <w:rPr>
                <w:b/>
                <w:bCs/>
                <w:sz w:val="22"/>
                <w:szCs w:val="22"/>
                <w:u w:val="single"/>
              </w:rPr>
              <w:t>Lifespan:</w:t>
            </w:r>
            <w:r w:rsidRPr="00936383">
              <w:rPr>
                <w:b/>
                <w:bCs/>
                <w:sz w:val="22"/>
                <w:szCs w:val="22"/>
              </w:rPr>
              <w:t xml:space="preserve"> 1 Year.</w:t>
            </w:r>
          </w:p>
          <w:p w14:paraId="4841CC4B" w14:textId="0C3A59DA"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EB491B" w:rsidRPr="00EB491B">
              <w:rPr>
                <w:rFonts w:eastAsia="Calibri"/>
                <w:b/>
                <w:sz w:val="22"/>
                <w:szCs w:val="22"/>
              </w:rPr>
              <w:t>Soil, water and air quality.</w:t>
            </w:r>
          </w:p>
          <w:p w14:paraId="1F47388F" w14:textId="4A8676A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E19DB">
              <w:rPr>
                <w:rFonts w:eastAsia="Calibri"/>
                <w:b/>
                <w:sz w:val="22"/>
                <w:szCs w:val="22"/>
              </w:rPr>
              <w:t>Livestock</w:t>
            </w:r>
            <w:r w:rsidR="000B1266" w:rsidRPr="000B1266">
              <w:rPr>
                <w:rFonts w:eastAsia="Calibri"/>
                <w:b/>
                <w:sz w:val="22"/>
                <w:szCs w:val="22"/>
              </w:rPr>
              <w:t xml:space="preserve"> farm damages from </w:t>
            </w:r>
            <w:r w:rsidR="00002D05">
              <w:rPr>
                <w:rFonts w:eastAsia="Calibri"/>
                <w:b/>
                <w:sz w:val="22"/>
                <w:szCs w:val="22"/>
              </w:rPr>
              <w:t>catastrophic events</w:t>
            </w:r>
            <w:r w:rsidR="000B1266" w:rsidRPr="000B1266">
              <w:rPr>
                <w:rFonts w:eastAsia="Calibri"/>
                <w:b/>
                <w:sz w:val="22"/>
                <w:szCs w:val="22"/>
              </w:rPr>
              <w:t>.</w:t>
            </w:r>
          </w:p>
          <w:p w14:paraId="0A517B3A" w14:textId="3EADC532" w:rsidR="009B7394" w:rsidRPr="009B7394" w:rsidRDefault="00D01E7B" w:rsidP="2E83DB11">
            <w:pPr>
              <w:widowControl w:val="0"/>
              <w:spacing w:line="276" w:lineRule="auto"/>
              <w:rPr>
                <w:rFonts w:eastAsia="Calibri"/>
                <w:b/>
                <w:bCs/>
                <w:sz w:val="22"/>
                <w:szCs w:val="22"/>
              </w:rPr>
            </w:pPr>
            <w:r w:rsidRPr="2E83DB11">
              <w:rPr>
                <w:rFonts w:eastAsia="Calibri"/>
                <w:b/>
                <w:bCs/>
                <w:sz w:val="22"/>
                <w:szCs w:val="22"/>
                <w:u w:val="single"/>
              </w:rPr>
              <w:t>Date:</w:t>
            </w:r>
            <w:r w:rsidRPr="2E83DB11">
              <w:rPr>
                <w:rFonts w:eastAsia="Calibri"/>
                <w:b/>
                <w:bCs/>
                <w:sz w:val="22"/>
                <w:szCs w:val="22"/>
              </w:rPr>
              <w:t xml:space="preserve"> 20</w:t>
            </w:r>
            <w:r w:rsidR="6B001C3D" w:rsidRPr="2E83DB11">
              <w:rPr>
                <w:rFonts w:eastAsia="Calibri"/>
                <w:b/>
                <w:bCs/>
                <w:sz w:val="22"/>
                <w:szCs w:val="22"/>
              </w:rPr>
              <w:t>2</w:t>
            </w:r>
            <w:r w:rsidRPr="2E83DB11">
              <w:rPr>
                <w:rFonts w:eastAsia="Calibri"/>
                <w:b/>
                <w:bCs/>
                <w:sz w:val="22"/>
                <w:szCs w:val="22"/>
              </w:rPr>
              <w:t xml:space="preserve">5 </w:t>
            </w:r>
            <w:r w:rsidR="5B2833F9" w:rsidRPr="2E83DB11">
              <w:rPr>
                <w:rFonts w:eastAsia="Calibri"/>
                <w:b/>
                <w:bCs/>
                <w:sz w:val="22"/>
                <w:szCs w:val="22"/>
              </w:rPr>
              <w:t xml:space="preserve">    </w:t>
            </w:r>
            <w:r w:rsidR="003F78FC">
              <w:rPr>
                <w:rFonts w:eastAsia="Calibri"/>
                <w:b/>
                <w:bCs/>
                <w:sz w:val="22"/>
                <w:szCs w:val="22"/>
              </w:rPr>
              <w:t xml:space="preserve">         </w:t>
            </w:r>
            <w:r w:rsidR="00BD04DA">
              <w:rPr>
                <w:rFonts w:eastAsia="Calibri"/>
                <w:b/>
                <w:bCs/>
                <w:sz w:val="22"/>
                <w:szCs w:val="22"/>
              </w:rPr>
              <w:t xml:space="preserve"> </w:t>
            </w:r>
            <w:r w:rsidR="003F78FC">
              <w:rPr>
                <w:rFonts w:eastAsia="Calibri"/>
                <w:b/>
                <w:bCs/>
                <w:sz w:val="22"/>
                <w:szCs w:val="22"/>
              </w:rPr>
              <w:t xml:space="preserve"> </w:t>
            </w:r>
            <w:r w:rsidR="00A52DAD">
              <w:rPr>
                <w:rFonts w:eastAsia="Calibri"/>
                <w:b/>
                <w:bCs/>
                <w:sz w:val="22"/>
                <w:szCs w:val="22"/>
              </w:rPr>
              <w:t xml:space="preserve"> </w:t>
            </w:r>
            <w:r w:rsidR="003F78FC">
              <w:rPr>
                <w:rFonts w:eastAsia="Calibri"/>
                <w:b/>
                <w:bCs/>
                <w:sz w:val="22"/>
                <w:szCs w:val="22"/>
              </w:rPr>
              <w:t xml:space="preserve"> </w:t>
            </w:r>
            <w:r w:rsidR="5B2833F9" w:rsidRPr="2E83DB11">
              <w:rPr>
                <w:rFonts w:eastAsia="Calibri"/>
                <w:b/>
                <w:bCs/>
                <w:sz w:val="22"/>
                <w:szCs w:val="22"/>
              </w:rPr>
              <w:t xml:space="preserve">   </w:t>
            </w:r>
            <w:r w:rsidR="001104A0" w:rsidRPr="2E83DB11">
              <w:rPr>
                <w:rFonts w:eastAsia="Calibri"/>
                <w:b/>
                <w:bCs/>
                <w:sz w:val="22"/>
                <w:szCs w:val="22"/>
                <w:u w:val="single"/>
              </w:rPr>
              <w:t>Planner</w:t>
            </w:r>
            <w:r w:rsidR="005341D3" w:rsidRPr="2E83DB11">
              <w:rPr>
                <w:rFonts w:eastAsia="Calibri"/>
                <w:b/>
                <w:bCs/>
                <w:sz w:val="22"/>
                <w:szCs w:val="22"/>
                <w:u w:val="single"/>
              </w:rPr>
              <w:t>/Location</w:t>
            </w:r>
            <w:r w:rsidRPr="2E83DB11">
              <w:rPr>
                <w:rFonts w:eastAsia="Calibri"/>
                <w:b/>
                <w:bCs/>
                <w:sz w:val="22"/>
                <w:szCs w:val="22"/>
                <w:u w:val="single"/>
              </w:rPr>
              <w:t>:</w:t>
            </w:r>
            <w:r w:rsidRPr="2E83DB11">
              <w:rPr>
                <w:rFonts w:eastAsia="Calibri"/>
                <w:b/>
                <w:bCs/>
                <w:sz w:val="22"/>
                <w:szCs w:val="22"/>
              </w:rPr>
              <w:t xml:space="preserve"> </w:t>
            </w:r>
          </w:p>
        </w:tc>
      </w:tr>
      <w:tr w:rsidR="007D3B63" w:rsidRPr="009B7394" w14:paraId="0FEA5C6A" w14:textId="77777777" w:rsidTr="2E83DB11">
        <w:trPr>
          <w:trHeight w:val="225"/>
        </w:trPr>
        <w:tc>
          <w:tcPr>
            <w:tcW w:w="4433" w:type="dxa"/>
            <w:tcBorders>
              <w:top w:val="single" w:sz="18" w:space="0" w:color="auto"/>
              <w:left w:val="single" w:sz="18" w:space="0" w:color="auto"/>
              <w:bottom w:val="single" w:sz="18" w:space="0" w:color="auto"/>
              <w:right w:val="single" w:sz="18" w:space="0" w:color="auto"/>
            </w:tcBorders>
          </w:tcPr>
          <w:p w14:paraId="265F49D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0A047A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6BB031A" w14:textId="77777777" w:rsidTr="2E83DB11">
        <w:trPr>
          <w:trHeight w:val="3195"/>
        </w:trPr>
        <w:tc>
          <w:tcPr>
            <w:tcW w:w="4433" w:type="dxa"/>
            <w:tcBorders>
              <w:top w:val="single" w:sz="18" w:space="0" w:color="auto"/>
              <w:left w:val="single" w:sz="18" w:space="0" w:color="auto"/>
              <w:bottom w:val="single" w:sz="18" w:space="0" w:color="auto"/>
              <w:right w:val="single" w:sz="18" w:space="0" w:color="auto"/>
            </w:tcBorders>
          </w:tcPr>
          <w:p w14:paraId="59F0FB73" w14:textId="4F558A18" w:rsidR="003A29C8" w:rsidRPr="009B7394" w:rsidRDefault="656EF530" w:rsidP="2E83DB11">
            <w:pPr>
              <w:widowControl w:val="0"/>
              <w:spacing w:line="276" w:lineRule="auto"/>
            </w:pPr>
            <w:r w:rsidRPr="2E83DB11">
              <w:rPr>
                <w:b/>
                <w:bCs/>
                <w:sz w:val="22"/>
                <w:szCs w:val="22"/>
              </w:rPr>
              <w:t>Soil</w:t>
            </w:r>
          </w:p>
          <w:p w14:paraId="0406909A" w14:textId="620BBBA5"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Erosion is reduced eliminating soil disturbance from mass excavation and burial.</w:t>
            </w:r>
          </w:p>
          <w:p w14:paraId="0DA123A3" w14:textId="4978BD0D" w:rsidR="003A29C8" w:rsidRPr="009B7394" w:rsidRDefault="656EF530" w:rsidP="2E83DB11">
            <w:pPr>
              <w:widowControl w:val="0"/>
              <w:spacing w:line="276" w:lineRule="auto"/>
            </w:pPr>
            <w:r w:rsidRPr="2E83DB11">
              <w:rPr>
                <w:b/>
                <w:bCs/>
                <w:sz w:val="22"/>
                <w:szCs w:val="22"/>
              </w:rPr>
              <w:t>Water</w:t>
            </w:r>
          </w:p>
          <w:p w14:paraId="366D4FC9" w14:textId="3C6BEAE8"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 xml:space="preserve">Properly handled mortality will prevent surface and ground water contamination. </w:t>
            </w:r>
          </w:p>
          <w:p w14:paraId="1E799661" w14:textId="581A1CC5" w:rsidR="003A29C8" w:rsidRPr="009B7394" w:rsidRDefault="656EF530" w:rsidP="2E83DB11">
            <w:pPr>
              <w:widowControl w:val="0"/>
              <w:spacing w:line="276" w:lineRule="auto"/>
            </w:pPr>
            <w:r w:rsidRPr="2E83DB11">
              <w:rPr>
                <w:b/>
                <w:bCs/>
                <w:sz w:val="22"/>
                <w:szCs w:val="22"/>
              </w:rPr>
              <w:t>Air</w:t>
            </w:r>
          </w:p>
          <w:p w14:paraId="74C82395" w14:textId="4E7BB741"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 xml:space="preserve">Proper composting of mortalities can decrease ammonia and particulate matter emissions. </w:t>
            </w:r>
          </w:p>
          <w:p w14:paraId="7E65561A" w14:textId="619B98D4"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Methane releases are typically decreased from proper mortality management.</w:t>
            </w:r>
          </w:p>
          <w:p w14:paraId="1438B091" w14:textId="3690F939"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Proper mortality management reduces odor emissions from dead animals.</w:t>
            </w:r>
          </w:p>
          <w:p w14:paraId="2AC19A7F" w14:textId="6B395389" w:rsidR="003A29C8" w:rsidRPr="009B7394" w:rsidRDefault="656EF530" w:rsidP="2E83DB11">
            <w:pPr>
              <w:widowControl w:val="0"/>
              <w:spacing w:line="276" w:lineRule="auto"/>
            </w:pPr>
            <w:r w:rsidRPr="2E83DB11">
              <w:rPr>
                <w:b/>
                <w:bCs/>
                <w:sz w:val="22"/>
                <w:szCs w:val="22"/>
              </w:rPr>
              <w:t>Plants</w:t>
            </w:r>
          </w:p>
          <w:p w14:paraId="466A323D" w14:textId="58099EFD"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 xml:space="preserve">Composting dead animals produces a stable product whose nutrients are slowly available to crops. </w:t>
            </w:r>
          </w:p>
          <w:p w14:paraId="509860C7" w14:textId="118BD480" w:rsidR="003A29C8" w:rsidRPr="009B7394" w:rsidRDefault="656EF530" w:rsidP="2E83DB11">
            <w:pPr>
              <w:widowControl w:val="0"/>
              <w:spacing w:line="276" w:lineRule="auto"/>
            </w:pPr>
            <w:r w:rsidRPr="2E83DB11">
              <w:rPr>
                <w:b/>
                <w:bCs/>
                <w:sz w:val="22"/>
                <w:szCs w:val="22"/>
              </w:rPr>
              <w:t>Animals</w:t>
            </w:r>
          </w:p>
          <w:p w14:paraId="11E9EE47" w14:textId="3A29F5D5"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No change.</w:t>
            </w:r>
          </w:p>
          <w:p w14:paraId="545D5F91" w14:textId="75F8FC7C" w:rsidR="003A29C8" w:rsidRPr="009B7394" w:rsidRDefault="656EF530" w:rsidP="2E83DB11">
            <w:pPr>
              <w:widowControl w:val="0"/>
              <w:spacing w:line="276" w:lineRule="auto"/>
            </w:pPr>
            <w:r w:rsidRPr="2E83DB11">
              <w:rPr>
                <w:b/>
                <w:bCs/>
                <w:sz w:val="22"/>
                <w:szCs w:val="22"/>
              </w:rPr>
              <w:t>Energy</w:t>
            </w:r>
          </w:p>
          <w:p w14:paraId="0E9F49B4" w14:textId="326FDA86"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No change.</w:t>
            </w:r>
          </w:p>
          <w:p w14:paraId="55400693" w14:textId="631AA787" w:rsidR="003A29C8" w:rsidRPr="009B7394" w:rsidRDefault="656EF530" w:rsidP="2E83DB11">
            <w:pPr>
              <w:widowControl w:val="0"/>
              <w:spacing w:line="276" w:lineRule="auto"/>
            </w:pPr>
            <w:r w:rsidRPr="2E83DB11">
              <w:rPr>
                <w:b/>
                <w:bCs/>
                <w:sz w:val="22"/>
                <w:szCs w:val="22"/>
              </w:rPr>
              <w:t>Human</w:t>
            </w:r>
          </w:p>
          <w:p w14:paraId="3E742793" w14:textId="0FB419AD"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Create sustainability of natural resources that support your business.</w:t>
            </w:r>
          </w:p>
          <w:p w14:paraId="3D5E4F9E" w14:textId="4DDF6078"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Increase the property value (real estate) of your property.</w:t>
            </w:r>
          </w:p>
          <w:p w14:paraId="5CAD0F89" w14:textId="06B045D2"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Prevent off-site negative impacts.</w:t>
            </w:r>
          </w:p>
          <w:p w14:paraId="31815DA4" w14:textId="1803A83A"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Comply with environmental regulations.</w:t>
            </w:r>
          </w:p>
          <w:p w14:paraId="259E6D67" w14:textId="69510294"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lastRenderedPageBreak/>
              <w:t>Save time, money and labor.</w:t>
            </w:r>
          </w:p>
          <w:p w14:paraId="3205FF8B" w14:textId="5AA61C51"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Promote family health and safety.</w:t>
            </w:r>
          </w:p>
          <w:p w14:paraId="74F45D82" w14:textId="76844378"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Make land more attractive and promote good stewardship.</w:t>
            </w:r>
          </w:p>
          <w:p w14:paraId="5DA9ECFB" w14:textId="4AABFA22"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May be eligible for cost share.</w:t>
            </w:r>
          </w:p>
          <w:p w14:paraId="6E6F27C2" w14:textId="0795FA7F" w:rsidR="003A29C8" w:rsidRPr="009B7394" w:rsidRDefault="656EF530" w:rsidP="2E83DB11">
            <w:pPr>
              <w:pStyle w:val="ListParagraph"/>
              <w:widowControl w:val="0"/>
              <w:numPr>
                <w:ilvl w:val="0"/>
                <w:numId w:val="2"/>
              </w:numPr>
              <w:spacing w:line="276" w:lineRule="auto"/>
              <w:ind w:left="360"/>
              <w:rPr>
                <w:b/>
                <w:bCs/>
                <w:sz w:val="22"/>
                <w:szCs w:val="22"/>
              </w:rPr>
            </w:pPr>
            <w:r w:rsidRPr="2E83DB11">
              <w:rPr>
                <w:b/>
                <w:bCs/>
                <w:sz w:val="22"/>
                <w:szCs w:val="22"/>
              </w:rPr>
              <w:t>Increased profitability in the long run.</w:t>
            </w:r>
          </w:p>
          <w:p w14:paraId="104B089C" w14:textId="356C5FE6" w:rsidR="003A29C8" w:rsidRPr="009B7394" w:rsidRDefault="003A29C8" w:rsidP="2E83DB11">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8E242F4" w14:textId="42704DBD" w:rsidR="003A29C8" w:rsidRPr="007838F5" w:rsidRDefault="656EF530" w:rsidP="2E83DB11">
            <w:pPr>
              <w:widowControl w:val="0"/>
              <w:spacing w:line="276" w:lineRule="auto"/>
            </w:pPr>
            <w:r w:rsidRPr="2E83DB11">
              <w:rPr>
                <w:b/>
                <w:bCs/>
                <w:sz w:val="22"/>
                <w:szCs w:val="22"/>
              </w:rPr>
              <w:lastRenderedPageBreak/>
              <w:t>Land</w:t>
            </w:r>
          </w:p>
          <w:p w14:paraId="0F17823D" w14:textId="711E4147" w:rsidR="003A29C8" w:rsidRPr="007838F5" w:rsidRDefault="656EF530" w:rsidP="2E83DB11">
            <w:pPr>
              <w:pStyle w:val="ListParagraph"/>
              <w:widowControl w:val="0"/>
              <w:numPr>
                <w:ilvl w:val="0"/>
                <w:numId w:val="1"/>
              </w:numPr>
              <w:spacing w:line="276" w:lineRule="auto"/>
              <w:ind w:left="360"/>
              <w:rPr>
                <w:b/>
                <w:bCs/>
                <w:sz w:val="22"/>
                <w:szCs w:val="22"/>
              </w:rPr>
            </w:pPr>
            <w:r w:rsidRPr="2E83DB11">
              <w:rPr>
                <w:b/>
                <w:bCs/>
                <w:sz w:val="22"/>
                <w:szCs w:val="22"/>
              </w:rPr>
              <w:t>Minor amount of land taken out of production.</w:t>
            </w:r>
          </w:p>
          <w:p w14:paraId="0D7D6D36" w14:textId="3B9A0F51" w:rsidR="003A29C8" w:rsidRPr="007838F5" w:rsidRDefault="656EF530" w:rsidP="2E83DB11">
            <w:pPr>
              <w:widowControl w:val="0"/>
              <w:spacing w:line="276" w:lineRule="auto"/>
            </w:pPr>
            <w:r w:rsidRPr="2E83DB11">
              <w:rPr>
                <w:b/>
                <w:bCs/>
                <w:sz w:val="22"/>
                <w:szCs w:val="22"/>
              </w:rPr>
              <w:t>Capital</w:t>
            </w:r>
          </w:p>
          <w:p w14:paraId="68E027B0" w14:textId="5E69A2CB" w:rsidR="003A29C8" w:rsidRPr="007838F5" w:rsidRDefault="656EF530" w:rsidP="2E83DB11">
            <w:pPr>
              <w:pStyle w:val="ListParagraph"/>
              <w:widowControl w:val="0"/>
              <w:numPr>
                <w:ilvl w:val="0"/>
                <w:numId w:val="1"/>
              </w:numPr>
              <w:spacing w:line="276" w:lineRule="auto"/>
              <w:ind w:left="360"/>
              <w:rPr>
                <w:b/>
                <w:bCs/>
                <w:sz w:val="22"/>
                <w:szCs w:val="22"/>
              </w:rPr>
            </w:pPr>
            <w:r w:rsidRPr="2E83DB11">
              <w:rPr>
                <w:b/>
                <w:bCs/>
                <w:sz w:val="22"/>
                <w:szCs w:val="22"/>
              </w:rPr>
              <w:t>Construction and materials cost.</w:t>
            </w:r>
          </w:p>
          <w:p w14:paraId="51032E79" w14:textId="1BE13DB8" w:rsidR="003A29C8" w:rsidRPr="007838F5" w:rsidRDefault="656EF530" w:rsidP="2E83DB11">
            <w:pPr>
              <w:widowControl w:val="0"/>
              <w:spacing w:line="276" w:lineRule="auto"/>
            </w:pPr>
            <w:r w:rsidRPr="2E83DB11">
              <w:rPr>
                <w:b/>
                <w:bCs/>
                <w:sz w:val="22"/>
                <w:szCs w:val="22"/>
              </w:rPr>
              <w:t>Labor</w:t>
            </w:r>
          </w:p>
          <w:p w14:paraId="7A03BDAF" w14:textId="233FF5AD" w:rsidR="003A29C8" w:rsidRPr="007838F5" w:rsidRDefault="656EF530" w:rsidP="2E83DB11">
            <w:pPr>
              <w:pStyle w:val="ListParagraph"/>
              <w:widowControl w:val="0"/>
              <w:numPr>
                <w:ilvl w:val="0"/>
                <w:numId w:val="1"/>
              </w:numPr>
              <w:spacing w:line="276" w:lineRule="auto"/>
              <w:ind w:left="360"/>
              <w:rPr>
                <w:b/>
                <w:bCs/>
                <w:sz w:val="22"/>
                <w:szCs w:val="22"/>
              </w:rPr>
            </w:pPr>
            <w:r w:rsidRPr="2E83DB11">
              <w:rPr>
                <w:b/>
                <w:bCs/>
                <w:sz w:val="22"/>
                <w:szCs w:val="22"/>
              </w:rPr>
              <w:t>Increase in labor.</w:t>
            </w:r>
          </w:p>
          <w:p w14:paraId="0CD9BC66" w14:textId="52E64AEB" w:rsidR="003A29C8" w:rsidRPr="007838F5" w:rsidRDefault="656EF530" w:rsidP="2E83DB11">
            <w:pPr>
              <w:widowControl w:val="0"/>
              <w:spacing w:line="276" w:lineRule="auto"/>
            </w:pPr>
            <w:r w:rsidRPr="2E83DB11">
              <w:rPr>
                <w:b/>
                <w:bCs/>
                <w:sz w:val="22"/>
                <w:szCs w:val="22"/>
              </w:rPr>
              <w:t>Management</w:t>
            </w:r>
          </w:p>
          <w:p w14:paraId="557DB328" w14:textId="109DB36B" w:rsidR="003A29C8" w:rsidRPr="007838F5" w:rsidRDefault="656EF530" w:rsidP="2E83DB11">
            <w:pPr>
              <w:pStyle w:val="ListParagraph"/>
              <w:widowControl w:val="0"/>
              <w:numPr>
                <w:ilvl w:val="0"/>
                <w:numId w:val="1"/>
              </w:numPr>
              <w:spacing w:line="276" w:lineRule="auto"/>
              <w:ind w:left="360"/>
              <w:rPr>
                <w:b/>
                <w:bCs/>
                <w:sz w:val="22"/>
                <w:szCs w:val="22"/>
              </w:rPr>
            </w:pPr>
            <w:r w:rsidRPr="2E83DB11">
              <w:rPr>
                <w:b/>
                <w:bCs/>
                <w:sz w:val="22"/>
                <w:szCs w:val="22"/>
              </w:rPr>
              <w:t>Increase in management and record keeping.</w:t>
            </w:r>
          </w:p>
          <w:p w14:paraId="3199A99D" w14:textId="5488A6A4" w:rsidR="003A29C8" w:rsidRPr="007838F5" w:rsidRDefault="656EF530" w:rsidP="2E83DB11">
            <w:pPr>
              <w:widowControl w:val="0"/>
              <w:spacing w:line="276" w:lineRule="auto"/>
            </w:pPr>
            <w:r w:rsidRPr="2E83DB11">
              <w:rPr>
                <w:b/>
                <w:bCs/>
                <w:sz w:val="22"/>
                <w:szCs w:val="22"/>
              </w:rPr>
              <w:t>Risk</w:t>
            </w:r>
          </w:p>
          <w:p w14:paraId="65310F64" w14:textId="644D0AF4" w:rsidR="003A29C8" w:rsidRPr="007838F5" w:rsidRDefault="656EF530" w:rsidP="2E83DB11">
            <w:pPr>
              <w:pStyle w:val="ListParagraph"/>
              <w:widowControl w:val="0"/>
              <w:numPr>
                <w:ilvl w:val="0"/>
                <w:numId w:val="1"/>
              </w:numPr>
              <w:spacing w:line="276" w:lineRule="auto"/>
              <w:ind w:left="360"/>
              <w:rPr>
                <w:b/>
                <w:bCs/>
                <w:sz w:val="22"/>
                <w:szCs w:val="22"/>
              </w:rPr>
            </w:pPr>
            <w:r w:rsidRPr="2E83DB11">
              <w:rPr>
                <w:b/>
                <w:bCs/>
                <w:sz w:val="22"/>
                <w:szCs w:val="22"/>
              </w:rPr>
              <w:t>Where burial pits are used a potential exists for pathogen movement.</w:t>
            </w:r>
          </w:p>
          <w:p w14:paraId="45D99649" w14:textId="75BD7EC4" w:rsidR="003A29C8" w:rsidRPr="007838F5" w:rsidRDefault="656EF530" w:rsidP="2E83DB11">
            <w:pPr>
              <w:pStyle w:val="ListParagraph"/>
              <w:widowControl w:val="0"/>
              <w:numPr>
                <w:ilvl w:val="0"/>
                <w:numId w:val="1"/>
              </w:numPr>
              <w:spacing w:line="276" w:lineRule="auto"/>
              <w:ind w:left="360"/>
              <w:rPr>
                <w:b/>
                <w:bCs/>
                <w:sz w:val="22"/>
                <w:szCs w:val="22"/>
              </w:rPr>
            </w:pPr>
            <w:r w:rsidRPr="2E83DB11">
              <w:rPr>
                <w:b/>
                <w:bCs/>
                <w:sz w:val="22"/>
                <w:szCs w:val="22"/>
              </w:rPr>
              <w:t xml:space="preserve">Mortality incinerators can produce particulate matter emissions. </w:t>
            </w:r>
          </w:p>
          <w:p w14:paraId="0E570F63" w14:textId="3EE88077" w:rsidR="003A29C8" w:rsidRPr="007838F5" w:rsidRDefault="656EF530" w:rsidP="2E83DB11">
            <w:pPr>
              <w:pStyle w:val="ListParagraph"/>
              <w:widowControl w:val="0"/>
              <w:numPr>
                <w:ilvl w:val="0"/>
                <w:numId w:val="1"/>
              </w:numPr>
              <w:spacing w:line="276" w:lineRule="auto"/>
              <w:ind w:left="360"/>
              <w:rPr>
                <w:b/>
                <w:bCs/>
                <w:sz w:val="22"/>
                <w:szCs w:val="22"/>
              </w:rPr>
            </w:pPr>
            <w:r w:rsidRPr="2E83DB11">
              <w:rPr>
                <w:b/>
                <w:bCs/>
                <w:sz w:val="22"/>
                <w:szCs w:val="22"/>
              </w:rPr>
              <w:t xml:space="preserve"> Mortality incinerators can produce emissions of NOx and CO2.</w:t>
            </w:r>
          </w:p>
          <w:p w14:paraId="7858EE4D" w14:textId="499B0BC8" w:rsidR="003A29C8" w:rsidRPr="007838F5" w:rsidRDefault="656EF530" w:rsidP="2E83DB11">
            <w:pPr>
              <w:widowControl w:val="0"/>
              <w:spacing w:line="276" w:lineRule="auto"/>
            </w:pPr>
            <w:r w:rsidRPr="2E83DB11">
              <w:rPr>
                <w:b/>
                <w:bCs/>
                <w:sz w:val="22"/>
                <w:szCs w:val="22"/>
              </w:rPr>
              <w:t xml:space="preserve">  </w:t>
            </w:r>
          </w:p>
        </w:tc>
      </w:tr>
      <w:tr w:rsidR="003A29C8" w:rsidRPr="009B7394" w14:paraId="2E3B702B" w14:textId="77777777" w:rsidTr="2E83DB1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3446CEF" w14:textId="190377A2" w:rsidR="2E83DB11" w:rsidRDefault="2E83DB11" w:rsidP="2E83DB11">
            <w:pPr>
              <w:spacing w:line="276" w:lineRule="auto"/>
            </w:pPr>
            <w:r w:rsidRPr="2E83DB11">
              <w:rPr>
                <w:b/>
                <w:bCs/>
                <w:sz w:val="22"/>
                <w:szCs w:val="22"/>
                <w:u w:val="single"/>
              </w:rPr>
              <w:t>Net Effect:</w:t>
            </w:r>
            <w:r w:rsidRPr="2E83DB11">
              <w:rPr>
                <w:b/>
                <w:bCs/>
                <w:sz w:val="22"/>
                <w:szCs w:val="22"/>
              </w:rPr>
              <w:t xml:space="preserve">  Improved soil, water and air quality at a moderate cost.</w:t>
            </w:r>
          </w:p>
        </w:tc>
      </w:tr>
    </w:tbl>
    <w:p w14:paraId="394AFE4F" w14:textId="77777777" w:rsidR="009B7394" w:rsidRDefault="009B7394" w:rsidP="003A29C8"/>
    <w:p w14:paraId="72C358A3" w14:textId="0A769996" w:rsidR="00A52DAD" w:rsidRPr="00E13EF1" w:rsidRDefault="00330DFD" w:rsidP="2E83DB11">
      <w:pPr>
        <w:rPr>
          <w:rFonts w:eastAsia="Calibri"/>
          <w:sz w:val="22"/>
          <w:szCs w:val="22"/>
        </w:rPr>
      </w:pPr>
      <w:r w:rsidRPr="2E83DB11">
        <w:rPr>
          <w:rFonts w:eastAsia="Calibri"/>
          <w:b/>
          <w:bCs/>
          <w:sz w:val="22"/>
          <w:szCs w:val="22"/>
        </w:rPr>
        <w:t xml:space="preserve">Commonly </w:t>
      </w:r>
      <w:r w:rsidR="008522AD" w:rsidRPr="2E83DB11">
        <w:rPr>
          <w:rFonts w:eastAsia="Calibri"/>
          <w:b/>
          <w:bCs/>
          <w:sz w:val="22"/>
          <w:szCs w:val="22"/>
        </w:rPr>
        <w:t xml:space="preserve">Associated Practices: </w:t>
      </w:r>
      <w:r w:rsidR="00D90E4F" w:rsidRPr="00E13EF1">
        <w:rPr>
          <w:rFonts w:eastAsia="Calibri"/>
          <w:sz w:val="22"/>
          <w:szCs w:val="22"/>
        </w:rPr>
        <w:t>Diversion (</w:t>
      </w:r>
      <w:r w:rsidR="004E0100">
        <w:rPr>
          <w:rFonts w:eastAsia="Calibri"/>
          <w:sz w:val="22"/>
          <w:szCs w:val="22"/>
        </w:rPr>
        <w:t xml:space="preserve">Code </w:t>
      </w:r>
      <w:r w:rsidR="00D90E4F" w:rsidRPr="00E13EF1">
        <w:rPr>
          <w:rFonts w:eastAsia="Calibri"/>
          <w:sz w:val="22"/>
          <w:szCs w:val="22"/>
        </w:rPr>
        <w:t>362), and Critical Area Planting (</w:t>
      </w:r>
      <w:r w:rsidR="004E0100">
        <w:rPr>
          <w:rFonts w:eastAsia="Calibri"/>
          <w:sz w:val="22"/>
          <w:szCs w:val="22"/>
        </w:rPr>
        <w:t xml:space="preserve">Code </w:t>
      </w:r>
      <w:r w:rsidR="00D90E4F" w:rsidRPr="00E13EF1">
        <w:rPr>
          <w:rFonts w:eastAsia="Calibri"/>
          <w:sz w:val="22"/>
          <w:szCs w:val="22"/>
        </w:rPr>
        <w:t>342). Disposal of composted material and by-products from incineration or gasification will be performed in accordance with the Nutrient Management (</w:t>
      </w:r>
      <w:r w:rsidR="00405DCE">
        <w:rPr>
          <w:rFonts w:eastAsia="Calibri"/>
          <w:sz w:val="22"/>
          <w:szCs w:val="22"/>
        </w:rPr>
        <w:t xml:space="preserve">Code </w:t>
      </w:r>
      <w:r w:rsidR="00D90E4F" w:rsidRPr="00E13EF1">
        <w:rPr>
          <w:rFonts w:eastAsia="Calibri"/>
          <w:sz w:val="22"/>
          <w:szCs w:val="22"/>
        </w:rPr>
        <w:t>590) practice.</w:t>
      </w:r>
    </w:p>
    <w:p w14:paraId="7D6A3796" w14:textId="77777777" w:rsidR="00A52DAD" w:rsidRDefault="00A52DAD" w:rsidP="2E83DB11">
      <w:pPr>
        <w:rPr>
          <w:rFonts w:eastAsia="Calibri"/>
          <w:b/>
          <w:bCs/>
          <w:sz w:val="22"/>
          <w:szCs w:val="22"/>
        </w:rPr>
      </w:pPr>
    </w:p>
    <w:p w14:paraId="50AE3C9C" w14:textId="77777777" w:rsidR="001C6410" w:rsidRDefault="001C6410" w:rsidP="000029B9">
      <w:pPr>
        <w:rPr>
          <w:rFonts w:eastAsia="Calibri"/>
          <w:b/>
          <w:sz w:val="22"/>
          <w:szCs w:val="22"/>
        </w:rPr>
      </w:pPr>
    </w:p>
    <w:p w14:paraId="47580C35" w14:textId="54EF697E" w:rsidR="000377FA" w:rsidRDefault="000377FA" w:rsidP="000377FA">
      <w:pPr>
        <w:rPr>
          <w:rFonts w:eastAsia="Calibri"/>
          <w:sz w:val="22"/>
          <w:szCs w:val="22"/>
        </w:rPr>
      </w:pPr>
      <w:r w:rsidRPr="2E83DB11">
        <w:rPr>
          <w:rFonts w:eastAsia="Calibri"/>
          <w:b/>
          <w:bCs/>
          <w:sz w:val="22"/>
          <w:szCs w:val="22"/>
        </w:rPr>
        <w:t xml:space="preserve">Note: </w:t>
      </w:r>
      <w:r w:rsidRPr="2E83DB1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E83DB11">
        <w:rPr>
          <w:rFonts w:eastAsia="Calibri"/>
          <w:sz w:val="22"/>
          <w:szCs w:val="22"/>
        </w:rPr>
        <w:t xml:space="preserve">The fourth and final step would be to combine several conservation practices into a conservation system, which is how most conservation practices are applied at the field level. </w:t>
      </w:r>
      <w:r w:rsidRPr="2E83DB1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7D91770" w14:textId="77777777" w:rsidR="009453B3" w:rsidRDefault="009453B3" w:rsidP="000377FA">
      <w:pPr>
        <w:rPr>
          <w:rFonts w:eastAsia="Calibri"/>
          <w:b/>
          <w:sz w:val="22"/>
          <w:szCs w:val="22"/>
        </w:rPr>
      </w:pPr>
    </w:p>
    <w:p w14:paraId="7E64D06B"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48CA" w14:textId="77777777" w:rsidR="00610FEA" w:rsidRDefault="00610FEA" w:rsidP="00E50E56">
      <w:r>
        <w:separator/>
      </w:r>
    </w:p>
  </w:endnote>
  <w:endnote w:type="continuationSeparator" w:id="0">
    <w:p w14:paraId="09C4770D" w14:textId="77777777" w:rsidR="00610FEA" w:rsidRDefault="00610FE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3DA8E" w14:textId="77777777" w:rsidR="00610FEA" w:rsidRDefault="00610FEA" w:rsidP="00E50E56">
      <w:r>
        <w:separator/>
      </w:r>
    </w:p>
  </w:footnote>
  <w:footnote w:type="continuationSeparator" w:id="0">
    <w:p w14:paraId="264ACBAF" w14:textId="77777777" w:rsidR="00610FEA" w:rsidRDefault="00610FE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3EF2FC55"/>
    <w:multiLevelType w:val="hybridMultilevel"/>
    <w:tmpl w:val="EF40284C"/>
    <w:lvl w:ilvl="0" w:tplc="3ABA3B4E">
      <w:start w:val="1"/>
      <w:numFmt w:val="bullet"/>
      <w:lvlText w:val="·"/>
      <w:lvlJc w:val="left"/>
      <w:pPr>
        <w:ind w:left="720" w:hanging="360"/>
      </w:pPr>
      <w:rPr>
        <w:rFonts w:ascii="Symbol" w:hAnsi="Symbol" w:hint="default"/>
      </w:rPr>
    </w:lvl>
    <w:lvl w:ilvl="1" w:tplc="6B3C6514">
      <w:start w:val="1"/>
      <w:numFmt w:val="bullet"/>
      <w:lvlText w:val="o"/>
      <w:lvlJc w:val="left"/>
      <w:pPr>
        <w:ind w:left="1440" w:hanging="360"/>
      </w:pPr>
      <w:rPr>
        <w:rFonts w:ascii="Courier New" w:hAnsi="Courier New" w:hint="default"/>
      </w:rPr>
    </w:lvl>
    <w:lvl w:ilvl="2" w:tplc="1EECB122">
      <w:start w:val="1"/>
      <w:numFmt w:val="bullet"/>
      <w:lvlText w:val=""/>
      <w:lvlJc w:val="left"/>
      <w:pPr>
        <w:ind w:left="2160" w:hanging="360"/>
      </w:pPr>
      <w:rPr>
        <w:rFonts w:ascii="Wingdings" w:hAnsi="Wingdings" w:hint="default"/>
      </w:rPr>
    </w:lvl>
    <w:lvl w:ilvl="3" w:tplc="F2CE92D6">
      <w:start w:val="1"/>
      <w:numFmt w:val="bullet"/>
      <w:lvlText w:val=""/>
      <w:lvlJc w:val="left"/>
      <w:pPr>
        <w:ind w:left="2880" w:hanging="360"/>
      </w:pPr>
      <w:rPr>
        <w:rFonts w:ascii="Symbol" w:hAnsi="Symbol" w:hint="default"/>
      </w:rPr>
    </w:lvl>
    <w:lvl w:ilvl="4" w:tplc="995A8620">
      <w:start w:val="1"/>
      <w:numFmt w:val="bullet"/>
      <w:lvlText w:val="o"/>
      <w:lvlJc w:val="left"/>
      <w:pPr>
        <w:ind w:left="3600" w:hanging="360"/>
      </w:pPr>
      <w:rPr>
        <w:rFonts w:ascii="Courier New" w:hAnsi="Courier New" w:hint="default"/>
      </w:rPr>
    </w:lvl>
    <w:lvl w:ilvl="5" w:tplc="E38C2148">
      <w:start w:val="1"/>
      <w:numFmt w:val="bullet"/>
      <w:lvlText w:val=""/>
      <w:lvlJc w:val="left"/>
      <w:pPr>
        <w:ind w:left="4320" w:hanging="360"/>
      </w:pPr>
      <w:rPr>
        <w:rFonts w:ascii="Wingdings" w:hAnsi="Wingdings" w:hint="default"/>
      </w:rPr>
    </w:lvl>
    <w:lvl w:ilvl="6" w:tplc="2BCED72E">
      <w:start w:val="1"/>
      <w:numFmt w:val="bullet"/>
      <w:lvlText w:val=""/>
      <w:lvlJc w:val="left"/>
      <w:pPr>
        <w:ind w:left="5040" w:hanging="360"/>
      </w:pPr>
      <w:rPr>
        <w:rFonts w:ascii="Symbol" w:hAnsi="Symbol" w:hint="default"/>
      </w:rPr>
    </w:lvl>
    <w:lvl w:ilvl="7" w:tplc="9C9A3FBE">
      <w:start w:val="1"/>
      <w:numFmt w:val="bullet"/>
      <w:lvlText w:val="o"/>
      <w:lvlJc w:val="left"/>
      <w:pPr>
        <w:ind w:left="5760" w:hanging="360"/>
      </w:pPr>
      <w:rPr>
        <w:rFonts w:ascii="Courier New" w:hAnsi="Courier New" w:hint="default"/>
      </w:rPr>
    </w:lvl>
    <w:lvl w:ilvl="8" w:tplc="CE564AFA">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6A72CA1"/>
    <w:multiLevelType w:val="hybridMultilevel"/>
    <w:tmpl w:val="6300595C"/>
    <w:lvl w:ilvl="0" w:tplc="B974166C">
      <w:start w:val="1"/>
      <w:numFmt w:val="bullet"/>
      <w:lvlText w:val="·"/>
      <w:lvlJc w:val="left"/>
      <w:pPr>
        <w:ind w:left="720" w:hanging="360"/>
      </w:pPr>
      <w:rPr>
        <w:rFonts w:ascii="Symbol" w:hAnsi="Symbol" w:hint="default"/>
      </w:rPr>
    </w:lvl>
    <w:lvl w:ilvl="1" w:tplc="7CE4A79A">
      <w:start w:val="1"/>
      <w:numFmt w:val="bullet"/>
      <w:lvlText w:val="o"/>
      <w:lvlJc w:val="left"/>
      <w:pPr>
        <w:ind w:left="1440" w:hanging="360"/>
      </w:pPr>
      <w:rPr>
        <w:rFonts w:ascii="Courier New" w:hAnsi="Courier New" w:hint="default"/>
      </w:rPr>
    </w:lvl>
    <w:lvl w:ilvl="2" w:tplc="335CC896">
      <w:start w:val="1"/>
      <w:numFmt w:val="bullet"/>
      <w:lvlText w:val=""/>
      <w:lvlJc w:val="left"/>
      <w:pPr>
        <w:ind w:left="2160" w:hanging="360"/>
      </w:pPr>
      <w:rPr>
        <w:rFonts w:ascii="Wingdings" w:hAnsi="Wingdings" w:hint="default"/>
      </w:rPr>
    </w:lvl>
    <w:lvl w:ilvl="3" w:tplc="D26AD438">
      <w:start w:val="1"/>
      <w:numFmt w:val="bullet"/>
      <w:lvlText w:val=""/>
      <w:lvlJc w:val="left"/>
      <w:pPr>
        <w:ind w:left="2880" w:hanging="360"/>
      </w:pPr>
      <w:rPr>
        <w:rFonts w:ascii="Symbol" w:hAnsi="Symbol" w:hint="default"/>
      </w:rPr>
    </w:lvl>
    <w:lvl w:ilvl="4" w:tplc="06F2B85E">
      <w:start w:val="1"/>
      <w:numFmt w:val="bullet"/>
      <w:lvlText w:val="o"/>
      <w:lvlJc w:val="left"/>
      <w:pPr>
        <w:ind w:left="3600" w:hanging="360"/>
      </w:pPr>
      <w:rPr>
        <w:rFonts w:ascii="Courier New" w:hAnsi="Courier New" w:hint="default"/>
      </w:rPr>
    </w:lvl>
    <w:lvl w:ilvl="5" w:tplc="640C9368">
      <w:start w:val="1"/>
      <w:numFmt w:val="bullet"/>
      <w:lvlText w:val=""/>
      <w:lvlJc w:val="left"/>
      <w:pPr>
        <w:ind w:left="4320" w:hanging="360"/>
      </w:pPr>
      <w:rPr>
        <w:rFonts w:ascii="Wingdings" w:hAnsi="Wingdings" w:hint="default"/>
      </w:rPr>
    </w:lvl>
    <w:lvl w:ilvl="6" w:tplc="80ACDC5A">
      <w:start w:val="1"/>
      <w:numFmt w:val="bullet"/>
      <w:lvlText w:val=""/>
      <w:lvlJc w:val="left"/>
      <w:pPr>
        <w:ind w:left="5040" w:hanging="360"/>
      </w:pPr>
      <w:rPr>
        <w:rFonts w:ascii="Symbol" w:hAnsi="Symbol" w:hint="default"/>
      </w:rPr>
    </w:lvl>
    <w:lvl w:ilvl="7" w:tplc="22FCA168">
      <w:start w:val="1"/>
      <w:numFmt w:val="bullet"/>
      <w:lvlText w:val="o"/>
      <w:lvlJc w:val="left"/>
      <w:pPr>
        <w:ind w:left="5760" w:hanging="360"/>
      </w:pPr>
      <w:rPr>
        <w:rFonts w:ascii="Courier New" w:hAnsi="Courier New" w:hint="default"/>
      </w:rPr>
    </w:lvl>
    <w:lvl w:ilvl="8" w:tplc="8432DDBE">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62303408">
    <w:abstractNumId w:val="3"/>
  </w:num>
  <w:num w:numId="2" w16cid:durableId="258611763">
    <w:abstractNumId w:val="1"/>
  </w:num>
  <w:num w:numId="3" w16cid:durableId="36471762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029528301">
    <w:abstractNumId w:val="4"/>
  </w:num>
  <w:num w:numId="5" w16cid:durableId="1144545694">
    <w:abstractNumId w:val="2"/>
  </w:num>
  <w:num w:numId="6" w16cid:durableId="1174882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0709"/>
    <w:rsid w:val="00002057"/>
    <w:rsid w:val="000029B9"/>
    <w:rsid w:val="00002D05"/>
    <w:rsid w:val="00005EE7"/>
    <w:rsid w:val="00006A0E"/>
    <w:rsid w:val="00022EBB"/>
    <w:rsid w:val="000377FA"/>
    <w:rsid w:val="00040CBB"/>
    <w:rsid w:val="00085808"/>
    <w:rsid w:val="0009202C"/>
    <w:rsid w:val="000A2632"/>
    <w:rsid w:val="000A5F31"/>
    <w:rsid w:val="000B1266"/>
    <w:rsid w:val="000D6B10"/>
    <w:rsid w:val="00106418"/>
    <w:rsid w:val="001104A0"/>
    <w:rsid w:val="00161B4E"/>
    <w:rsid w:val="00166C94"/>
    <w:rsid w:val="00173754"/>
    <w:rsid w:val="00182D82"/>
    <w:rsid w:val="001960BD"/>
    <w:rsid w:val="001B5589"/>
    <w:rsid w:val="001C6410"/>
    <w:rsid w:val="001C774A"/>
    <w:rsid w:val="001D7F5B"/>
    <w:rsid w:val="00204423"/>
    <w:rsid w:val="00207843"/>
    <w:rsid w:val="00263284"/>
    <w:rsid w:val="002A3DB1"/>
    <w:rsid w:val="002D159B"/>
    <w:rsid w:val="002E19DB"/>
    <w:rsid w:val="00330DFD"/>
    <w:rsid w:val="003370DC"/>
    <w:rsid w:val="00342138"/>
    <w:rsid w:val="00343C7C"/>
    <w:rsid w:val="00350791"/>
    <w:rsid w:val="003578DF"/>
    <w:rsid w:val="003A29C8"/>
    <w:rsid w:val="003F78FC"/>
    <w:rsid w:val="00405DCE"/>
    <w:rsid w:val="00436EC8"/>
    <w:rsid w:val="004549C3"/>
    <w:rsid w:val="004C4A08"/>
    <w:rsid w:val="004C723D"/>
    <w:rsid w:val="004E0100"/>
    <w:rsid w:val="004E306E"/>
    <w:rsid w:val="005039A0"/>
    <w:rsid w:val="00505E13"/>
    <w:rsid w:val="0051060A"/>
    <w:rsid w:val="005341D3"/>
    <w:rsid w:val="00534A48"/>
    <w:rsid w:val="00554965"/>
    <w:rsid w:val="005627CE"/>
    <w:rsid w:val="00595731"/>
    <w:rsid w:val="005C6976"/>
    <w:rsid w:val="005E0EFA"/>
    <w:rsid w:val="00610FEA"/>
    <w:rsid w:val="00643054"/>
    <w:rsid w:val="00645723"/>
    <w:rsid w:val="00650611"/>
    <w:rsid w:val="00666865"/>
    <w:rsid w:val="00690A4B"/>
    <w:rsid w:val="00694954"/>
    <w:rsid w:val="006C00ED"/>
    <w:rsid w:val="00706AE1"/>
    <w:rsid w:val="00711DD8"/>
    <w:rsid w:val="0074136E"/>
    <w:rsid w:val="007539A9"/>
    <w:rsid w:val="007838F5"/>
    <w:rsid w:val="00783B8A"/>
    <w:rsid w:val="007B04DA"/>
    <w:rsid w:val="007C4482"/>
    <w:rsid w:val="007C7678"/>
    <w:rsid w:val="007D0674"/>
    <w:rsid w:val="007D1275"/>
    <w:rsid w:val="007D2409"/>
    <w:rsid w:val="007D317E"/>
    <w:rsid w:val="007D3B63"/>
    <w:rsid w:val="00810D55"/>
    <w:rsid w:val="00811206"/>
    <w:rsid w:val="008155C9"/>
    <w:rsid w:val="008424D3"/>
    <w:rsid w:val="008522AD"/>
    <w:rsid w:val="008529FF"/>
    <w:rsid w:val="00853E18"/>
    <w:rsid w:val="00854001"/>
    <w:rsid w:val="00854EF7"/>
    <w:rsid w:val="0086657C"/>
    <w:rsid w:val="0088232D"/>
    <w:rsid w:val="00886C8D"/>
    <w:rsid w:val="00886FA0"/>
    <w:rsid w:val="008B53EF"/>
    <w:rsid w:val="008C1BA6"/>
    <w:rsid w:val="008E56F3"/>
    <w:rsid w:val="008F5B58"/>
    <w:rsid w:val="00905920"/>
    <w:rsid w:val="0091205D"/>
    <w:rsid w:val="009208CD"/>
    <w:rsid w:val="00936383"/>
    <w:rsid w:val="009453B3"/>
    <w:rsid w:val="00952D0E"/>
    <w:rsid w:val="00995902"/>
    <w:rsid w:val="009B46AF"/>
    <w:rsid w:val="009B7394"/>
    <w:rsid w:val="009C04A1"/>
    <w:rsid w:val="009C19F7"/>
    <w:rsid w:val="009D1C0B"/>
    <w:rsid w:val="009F0E16"/>
    <w:rsid w:val="00A12376"/>
    <w:rsid w:val="00A126C0"/>
    <w:rsid w:val="00A144FB"/>
    <w:rsid w:val="00A14720"/>
    <w:rsid w:val="00A17F11"/>
    <w:rsid w:val="00A37D73"/>
    <w:rsid w:val="00A5079F"/>
    <w:rsid w:val="00A52DAD"/>
    <w:rsid w:val="00A557F9"/>
    <w:rsid w:val="00A57B89"/>
    <w:rsid w:val="00AB2E5A"/>
    <w:rsid w:val="00AE3E01"/>
    <w:rsid w:val="00AF48EC"/>
    <w:rsid w:val="00B04F07"/>
    <w:rsid w:val="00B05022"/>
    <w:rsid w:val="00B35B87"/>
    <w:rsid w:val="00B4441F"/>
    <w:rsid w:val="00B9511E"/>
    <w:rsid w:val="00BA0CFD"/>
    <w:rsid w:val="00BD04DA"/>
    <w:rsid w:val="00BF5FD2"/>
    <w:rsid w:val="00C54A43"/>
    <w:rsid w:val="00C57ACD"/>
    <w:rsid w:val="00C62F2B"/>
    <w:rsid w:val="00C750D1"/>
    <w:rsid w:val="00C874DC"/>
    <w:rsid w:val="00D01E7B"/>
    <w:rsid w:val="00D1683D"/>
    <w:rsid w:val="00D2403C"/>
    <w:rsid w:val="00D308C1"/>
    <w:rsid w:val="00D353CD"/>
    <w:rsid w:val="00D42883"/>
    <w:rsid w:val="00D625A3"/>
    <w:rsid w:val="00D759DB"/>
    <w:rsid w:val="00D774F6"/>
    <w:rsid w:val="00D90E4F"/>
    <w:rsid w:val="00DE1D9F"/>
    <w:rsid w:val="00DE4C6D"/>
    <w:rsid w:val="00E13EF1"/>
    <w:rsid w:val="00E25E0B"/>
    <w:rsid w:val="00E50E56"/>
    <w:rsid w:val="00E72149"/>
    <w:rsid w:val="00E94A83"/>
    <w:rsid w:val="00EB491B"/>
    <w:rsid w:val="00EB75E1"/>
    <w:rsid w:val="00ED0A9B"/>
    <w:rsid w:val="00F2732C"/>
    <w:rsid w:val="00F54ABC"/>
    <w:rsid w:val="00F606E2"/>
    <w:rsid w:val="00F900EE"/>
    <w:rsid w:val="00FF0B2B"/>
    <w:rsid w:val="05084AFA"/>
    <w:rsid w:val="21D5B548"/>
    <w:rsid w:val="288DDA97"/>
    <w:rsid w:val="294BB8D3"/>
    <w:rsid w:val="2E83DB11"/>
    <w:rsid w:val="364FA02F"/>
    <w:rsid w:val="3EBF8CB2"/>
    <w:rsid w:val="4A60A086"/>
    <w:rsid w:val="5B2833F9"/>
    <w:rsid w:val="656EF530"/>
    <w:rsid w:val="6B001C3D"/>
    <w:rsid w:val="7E1A7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6D529"/>
  <w15:chartTrackingRefBased/>
  <w15:docId w15:val="{700192F4-C950-4E37-A5C6-24B93001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E83D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BF4C6EFD-4A7E-4E34-9D8F-EFE168657E3E}">
  <ds:schemaRefs>
    <ds:schemaRef ds:uri="http://schemas.microsoft.com/sharepoint/v3/contenttype/forms"/>
  </ds:schemaRefs>
</ds:datastoreItem>
</file>

<file path=customXml/itemProps2.xml><?xml version="1.0" encoding="utf-8"?>
<ds:datastoreItem xmlns:ds="http://schemas.openxmlformats.org/officeDocument/2006/customXml" ds:itemID="{0D1D510D-0D54-477D-AF86-8400097A4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263D5A-7331-4F4A-983E-48C251180542}">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468</Words>
  <Characters>2672</Characters>
  <Application>Microsoft Office Word</Application>
  <DocSecurity>0</DocSecurity>
  <Lines>89</Lines>
  <Paragraphs>56</Paragraphs>
  <ScaleCrop>false</ScaleCrop>
  <Company>Micron Electronics, Inc.</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16</cp:revision>
  <cp:lastPrinted>1997-05-22T19:53:00Z</cp:lastPrinted>
  <dcterms:created xsi:type="dcterms:W3CDTF">2024-08-16T19:21:00Z</dcterms:created>
  <dcterms:modified xsi:type="dcterms:W3CDTF">2025-12-19T19:03:00Z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