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EC252"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2D817D43" w14:textId="77777777" w:rsidR="009B7394" w:rsidRDefault="009B7394"/>
    <w:p w14:paraId="5BAF3307"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18C3F605" w14:textId="77777777" w:rsidTr="765F30CF">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B457C84" w14:textId="77777777" w:rsidR="009B7394" w:rsidRPr="001B5589" w:rsidRDefault="00666865" w:rsidP="009B7394">
            <w:pPr>
              <w:widowControl w:val="0"/>
              <w:spacing w:line="276" w:lineRule="auto"/>
              <w:rPr>
                <w:rFonts w:eastAsia="Calibri"/>
                <w:b/>
                <w:sz w:val="32"/>
                <w:szCs w:val="32"/>
              </w:rPr>
            </w:pPr>
            <w:r w:rsidRPr="00666865">
              <w:rPr>
                <w:rFonts w:eastAsia="Calibri"/>
                <w:b/>
                <w:sz w:val="32"/>
                <w:szCs w:val="32"/>
              </w:rPr>
              <w:t xml:space="preserve">Dam </w:t>
            </w:r>
            <w:r w:rsidR="007D1275">
              <w:rPr>
                <w:rFonts w:eastAsia="Calibri"/>
                <w:b/>
                <w:sz w:val="32"/>
                <w:szCs w:val="32"/>
              </w:rPr>
              <w:t>(</w:t>
            </w:r>
            <w:r>
              <w:rPr>
                <w:rFonts w:eastAsia="Calibri"/>
                <w:b/>
                <w:sz w:val="32"/>
                <w:szCs w:val="32"/>
              </w:rPr>
              <w:t>No</w:t>
            </w:r>
            <w:r w:rsidR="00166C94">
              <w:rPr>
                <w:rFonts w:eastAsia="Calibri"/>
                <w:b/>
                <w:sz w:val="32"/>
                <w:szCs w:val="32"/>
              </w:rPr>
              <w:t xml:space="preserve">) </w:t>
            </w:r>
            <w:r>
              <w:rPr>
                <w:rFonts w:eastAsia="Calibri"/>
                <w:b/>
                <w:sz w:val="32"/>
                <w:szCs w:val="32"/>
              </w:rPr>
              <w:t>402</w:t>
            </w:r>
          </w:p>
          <w:p w14:paraId="63C6C026" w14:textId="77777777" w:rsidR="002D159B" w:rsidRDefault="00711DD8" w:rsidP="002D159B">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666865" w:rsidRPr="00666865">
              <w:rPr>
                <w:rFonts w:eastAsia="Calibri"/>
                <w:b/>
                <w:sz w:val="22"/>
                <w:szCs w:val="22"/>
              </w:rPr>
              <w:t>An artificial barrier that can impound water for one or more beneficial purposes.</w:t>
            </w:r>
          </w:p>
          <w:p w14:paraId="5AC656BB" w14:textId="77777777" w:rsidR="00BD1C31" w:rsidRPr="002D159B" w:rsidRDefault="00BD1C31" w:rsidP="002D159B">
            <w:pPr>
              <w:widowControl w:val="0"/>
              <w:spacing w:line="276" w:lineRule="auto"/>
              <w:rPr>
                <w:rFonts w:eastAsia="Calibri"/>
                <w:b/>
                <w:sz w:val="22"/>
                <w:szCs w:val="22"/>
              </w:rPr>
            </w:pPr>
            <w:r w:rsidRPr="00BD1C31">
              <w:rPr>
                <w:rFonts w:eastAsia="Calibri"/>
                <w:b/>
                <w:sz w:val="22"/>
                <w:szCs w:val="22"/>
                <w:u w:val="single"/>
              </w:rPr>
              <w:t>Lifespan:</w:t>
            </w:r>
            <w:r>
              <w:rPr>
                <w:rFonts w:eastAsia="Calibri"/>
                <w:b/>
                <w:sz w:val="22"/>
                <w:szCs w:val="22"/>
              </w:rPr>
              <w:t xml:space="preserve"> 50 Years.</w:t>
            </w:r>
          </w:p>
          <w:p w14:paraId="05FA377A" w14:textId="191F00A1"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79605D" w:rsidRPr="0079605D">
              <w:rPr>
                <w:rFonts w:eastAsia="Calibri"/>
                <w:b/>
                <w:sz w:val="22"/>
                <w:szCs w:val="22"/>
              </w:rPr>
              <w:t>Water quantity and supply.</w:t>
            </w:r>
          </w:p>
          <w:p w14:paraId="6B2EFA3E" w14:textId="21C0BF99"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220D4D" w:rsidRPr="00220D4D">
              <w:rPr>
                <w:rFonts w:eastAsia="Calibri"/>
                <w:b/>
                <w:sz w:val="22"/>
                <w:szCs w:val="22"/>
              </w:rPr>
              <w:t>Ephemeral stream through crop and grazing land.</w:t>
            </w:r>
          </w:p>
          <w:p w14:paraId="0442FBD6" w14:textId="2A235DF6" w:rsidR="009B7394" w:rsidRPr="009B7394" w:rsidRDefault="00D01E7B" w:rsidP="765F30CF">
            <w:pPr>
              <w:widowControl w:val="0"/>
              <w:spacing w:line="276" w:lineRule="auto"/>
              <w:rPr>
                <w:rFonts w:eastAsia="Calibri"/>
                <w:b/>
                <w:bCs/>
                <w:sz w:val="22"/>
                <w:szCs w:val="22"/>
              </w:rPr>
            </w:pPr>
            <w:r w:rsidRPr="765F30CF">
              <w:rPr>
                <w:rFonts w:eastAsia="Calibri"/>
                <w:b/>
                <w:bCs/>
                <w:sz w:val="22"/>
                <w:szCs w:val="22"/>
                <w:u w:val="single"/>
              </w:rPr>
              <w:t>Date:</w:t>
            </w:r>
            <w:r w:rsidRPr="765F30CF">
              <w:rPr>
                <w:rFonts w:eastAsia="Calibri"/>
                <w:b/>
                <w:bCs/>
                <w:sz w:val="22"/>
                <w:szCs w:val="22"/>
              </w:rPr>
              <w:t xml:space="preserve"> </w:t>
            </w:r>
            <w:r w:rsidR="00A04B7B">
              <w:rPr>
                <w:rFonts w:eastAsia="Calibri"/>
                <w:b/>
                <w:bCs/>
                <w:sz w:val="22"/>
                <w:szCs w:val="22"/>
              </w:rPr>
              <w:t xml:space="preserve">              </w:t>
            </w:r>
            <w:r w:rsidR="00F0619D">
              <w:rPr>
                <w:rFonts w:eastAsia="Calibri"/>
                <w:b/>
                <w:bCs/>
                <w:sz w:val="22"/>
                <w:szCs w:val="22"/>
              </w:rPr>
              <w:t xml:space="preserve"> </w:t>
            </w:r>
            <w:r w:rsidR="00A04B7B">
              <w:rPr>
                <w:rFonts w:eastAsia="Calibri"/>
                <w:b/>
                <w:bCs/>
                <w:sz w:val="22"/>
                <w:szCs w:val="22"/>
              </w:rPr>
              <w:t xml:space="preserve">   </w:t>
            </w:r>
            <w:r w:rsidRPr="765F30CF">
              <w:rPr>
                <w:rFonts w:eastAsia="Calibri"/>
                <w:b/>
                <w:bCs/>
                <w:sz w:val="22"/>
                <w:szCs w:val="22"/>
              </w:rPr>
              <w:t xml:space="preserve"> </w:t>
            </w:r>
            <w:r w:rsidR="5F5BDE53" w:rsidRPr="765F30CF">
              <w:rPr>
                <w:rFonts w:eastAsia="Calibri"/>
                <w:b/>
                <w:bCs/>
                <w:sz w:val="22"/>
                <w:szCs w:val="22"/>
              </w:rPr>
              <w:t xml:space="preserve">        </w:t>
            </w:r>
            <w:r w:rsidR="00441F78" w:rsidRPr="765F30CF">
              <w:rPr>
                <w:rFonts w:eastAsia="Calibri"/>
                <w:b/>
                <w:bCs/>
                <w:sz w:val="22"/>
                <w:szCs w:val="22"/>
                <w:u w:val="single"/>
              </w:rPr>
              <w:t>Planner</w:t>
            </w:r>
            <w:r w:rsidR="005341D3" w:rsidRPr="765F30CF">
              <w:rPr>
                <w:rFonts w:eastAsia="Calibri"/>
                <w:b/>
                <w:bCs/>
                <w:sz w:val="22"/>
                <w:szCs w:val="22"/>
                <w:u w:val="single"/>
              </w:rPr>
              <w:t>/Location</w:t>
            </w:r>
            <w:r w:rsidRPr="765F30CF">
              <w:rPr>
                <w:rFonts w:eastAsia="Calibri"/>
                <w:b/>
                <w:bCs/>
                <w:sz w:val="22"/>
                <w:szCs w:val="22"/>
                <w:u w:val="single"/>
              </w:rPr>
              <w:t>:</w:t>
            </w:r>
            <w:r w:rsidRPr="765F30CF">
              <w:rPr>
                <w:rFonts w:eastAsia="Calibri"/>
                <w:b/>
                <w:bCs/>
                <w:sz w:val="22"/>
                <w:szCs w:val="22"/>
              </w:rPr>
              <w:t xml:space="preserve"> </w:t>
            </w:r>
          </w:p>
        </w:tc>
      </w:tr>
      <w:tr w:rsidR="007D3B63" w:rsidRPr="009B7394" w14:paraId="221C4590" w14:textId="77777777" w:rsidTr="765F30CF">
        <w:trPr>
          <w:trHeight w:val="225"/>
        </w:trPr>
        <w:tc>
          <w:tcPr>
            <w:tcW w:w="4433" w:type="dxa"/>
            <w:tcBorders>
              <w:top w:val="single" w:sz="18" w:space="0" w:color="auto"/>
              <w:left w:val="single" w:sz="18" w:space="0" w:color="auto"/>
              <w:bottom w:val="single" w:sz="18" w:space="0" w:color="auto"/>
              <w:right w:val="single" w:sz="18" w:space="0" w:color="auto"/>
            </w:tcBorders>
          </w:tcPr>
          <w:p w14:paraId="30C1D6E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75E923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E95CEC" w:rsidRPr="009B7394" w14:paraId="00DEBC9F" w14:textId="77777777" w:rsidTr="765F30CF">
        <w:trPr>
          <w:trHeight w:val="3195"/>
        </w:trPr>
        <w:tc>
          <w:tcPr>
            <w:tcW w:w="4433" w:type="dxa"/>
            <w:tcBorders>
              <w:top w:val="single" w:sz="18" w:space="0" w:color="auto"/>
              <w:left w:val="single" w:sz="18" w:space="0" w:color="auto"/>
              <w:bottom w:val="single" w:sz="18" w:space="0" w:color="auto"/>
              <w:right w:val="single" w:sz="18" w:space="0" w:color="auto"/>
            </w:tcBorders>
          </w:tcPr>
          <w:p w14:paraId="4E2E23CC" w14:textId="6A0E3B2F" w:rsidR="00E95CEC" w:rsidRPr="00711DD8" w:rsidRDefault="1C8E9849" w:rsidP="765F30CF">
            <w:pPr>
              <w:widowControl w:val="0"/>
              <w:spacing w:line="276" w:lineRule="auto"/>
            </w:pPr>
            <w:r w:rsidRPr="765F30CF">
              <w:rPr>
                <w:b/>
                <w:bCs/>
                <w:sz w:val="22"/>
                <w:szCs w:val="22"/>
              </w:rPr>
              <w:t>Soil</w:t>
            </w:r>
          </w:p>
          <w:p w14:paraId="45D4C308" w14:textId="047F1CB8"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Gully erosion reduced by stabilizing embankments.</w:t>
            </w:r>
          </w:p>
          <w:p w14:paraId="60FA7C2F" w14:textId="69BB05FC"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Streambank, shoreline, and water conveyance channel erosion is reduced with reduced peak flows downstream from embankment.</w:t>
            </w:r>
          </w:p>
          <w:p w14:paraId="59B38C83" w14:textId="19942A63" w:rsidR="00E95CEC" w:rsidRPr="00711DD8" w:rsidRDefault="1C8E9849" w:rsidP="765F30CF">
            <w:pPr>
              <w:widowControl w:val="0"/>
              <w:spacing w:line="276" w:lineRule="auto"/>
            </w:pPr>
            <w:r w:rsidRPr="765F30CF">
              <w:rPr>
                <w:b/>
                <w:bCs/>
                <w:sz w:val="22"/>
                <w:szCs w:val="22"/>
              </w:rPr>
              <w:t>Water</w:t>
            </w:r>
          </w:p>
          <w:p w14:paraId="0D2C03EA" w14:textId="2AC92C9E"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Possible seepage from ponding water.</w:t>
            </w:r>
          </w:p>
          <w:p w14:paraId="71643573" w14:textId="74E2BA87"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 xml:space="preserve">Runoff, flooding and ponding is reduced. </w:t>
            </w:r>
          </w:p>
          <w:p w14:paraId="6A41784C" w14:textId="109E0867"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 xml:space="preserve">Provides permanent water storage for irrigation. </w:t>
            </w:r>
          </w:p>
          <w:p w14:paraId="34E3B5C0" w14:textId="0F79729B"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Sediment and suspended materials in surface water will be trapped.</w:t>
            </w:r>
          </w:p>
          <w:p w14:paraId="4BBDB28A" w14:textId="6EE1473C" w:rsidR="00E95CEC" w:rsidRPr="00711DD8" w:rsidRDefault="1C8E9849" w:rsidP="765F30CF">
            <w:pPr>
              <w:widowControl w:val="0"/>
              <w:spacing w:line="276" w:lineRule="auto"/>
            </w:pPr>
            <w:r w:rsidRPr="765F30CF">
              <w:rPr>
                <w:b/>
                <w:bCs/>
                <w:sz w:val="22"/>
                <w:szCs w:val="22"/>
              </w:rPr>
              <w:t>Air</w:t>
            </w:r>
          </w:p>
          <w:p w14:paraId="217015C6" w14:textId="75EB2506"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None.</w:t>
            </w:r>
          </w:p>
          <w:p w14:paraId="22AF0E4B" w14:textId="1560DD6B" w:rsidR="00E95CEC" w:rsidRPr="00711DD8" w:rsidRDefault="1C8E9849" w:rsidP="765F30CF">
            <w:pPr>
              <w:widowControl w:val="0"/>
              <w:spacing w:line="276" w:lineRule="auto"/>
            </w:pPr>
            <w:r w:rsidRPr="765F30CF">
              <w:rPr>
                <w:b/>
                <w:bCs/>
                <w:sz w:val="22"/>
                <w:szCs w:val="22"/>
              </w:rPr>
              <w:t>Plants</w:t>
            </w:r>
          </w:p>
          <w:p w14:paraId="504B62A6" w14:textId="0C19E615"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Improved plant productivity with irrigation.</w:t>
            </w:r>
          </w:p>
          <w:p w14:paraId="625E3251" w14:textId="298A576E" w:rsidR="00E95CEC" w:rsidRPr="00711DD8" w:rsidRDefault="1C8E9849" w:rsidP="765F30CF">
            <w:pPr>
              <w:widowControl w:val="0"/>
              <w:spacing w:line="276" w:lineRule="auto"/>
            </w:pPr>
            <w:r w:rsidRPr="765F30CF">
              <w:rPr>
                <w:b/>
                <w:bCs/>
                <w:sz w:val="22"/>
                <w:szCs w:val="22"/>
              </w:rPr>
              <w:t>Animals</w:t>
            </w:r>
          </w:p>
          <w:p w14:paraId="1108FCC2" w14:textId="2D45ACB6"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 xml:space="preserve">Impounded water improves food, cover, shelter and habitat for some fish and wildlife.  </w:t>
            </w:r>
          </w:p>
          <w:p w14:paraId="5605C443" w14:textId="01C8D3FB"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Ponds and adjacent areas provide additional space for wildlife and pond-dwelling species.</w:t>
            </w:r>
          </w:p>
          <w:p w14:paraId="6BF72C74" w14:textId="4224E676"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Dams can provide stock water.</w:t>
            </w:r>
          </w:p>
          <w:p w14:paraId="76DDEDDF" w14:textId="3E57230D" w:rsidR="00E95CEC" w:rsidRPr="00711DD8" w:rsidRDefault="1C8E9849" w:rsidP="765F30CF">
            <w:pPr>
              <w:widowControl w:val="0"/>
              <w:spacing w:line="276" w:lineRule="auto"/>
            </w:pPr>
            <w:r w:rsidRPr="765F30CF">
              <w:rPr>
                <w:b/>
                <w:bCs/>
                <w:sz w:val="22"/>
                <w:szCs w:val="22"/>
              </w:rPr>
              <w:t>Energy</w:t>
            </w:r>
          </w:p>
          <w:p w14:paraId="4745C6E3" w14:textId="637D73B0"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None.</w:t>
            </w:r>
          </w:p>
          <w:p w14:paraId="6AC0457C" w14:textId="7FEB522F" w:rsidR="00E95CEC" w:rsidRPr="00711DD8" w:rsidRDefault="1C8E9849" w:rsidP="765F30CF">
            <w:pPr>
              <w:widowControl w:val="0"/>
              <w:spacing w:line="276" w:lineRule="auto"/>
            </w:pPr>
            <w:r w:rsidRPr="765F30CF">
              <w:rPr>
                <w:b/>
                <w:bCs/>
                <w:sz w:val="22"/>
                <w:szCs w:val="22"/>
              </w:rPr>
              <w:t>Human</w:t>
            </w:r>
          </w:p>
          <w:p w14:paraId="00B621CD" w14:textId="01742FD9"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 xml:space="preserve">Improved agricultural operation </w:t>
            </w:r>
            <w:r w:rsidRPr="765F30CF">
              <w:rPr>
                <w:b/>
                <w:bCs/>
                <w:sz w:val="22"/>
                <w:szCs w:val="22"/>
              </w:rPr>
              <w:lastRenderedPageBreak/>
              <w:t>flexibility and timing with flood control and extending water supply.</w:t>
            </w:r>
          </w:p>
          <w:p w14:paraId="38F2040B" w14:textId="13AF5E70"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Labor saving not working on inadequate supply.</w:t>
            </w:r>
          </w:p>
          <w:p w14:paraId="225D9916" w14:textId="4FFBF490"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Improved opportunities for land use and water management.</w:t>
            </w:r>
          </w:p>
          <w:p w14:paraId="4E193F14" w14:textId="11CB97F7" w:rsidR="00E95CEC" w:rsidRDefault="1C8E984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2DE25E1B" w14:textId="219DCD43" w:rsidR="00E95CEC" w:rsidRDefault="1C8E984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0622A252" w14:textId="518469F2" w:rsidR="00E95CEC" w:rsidRDefault="1C8E984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327B1A33" w14:textId="7961B6C7" w:rsidR="00E95CEC" w:rsidRDefault="1C8E984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0092EE98" w14:textId="7B4E87EC" w:rsidR="00E95CEC" w:rsidRDefault="1C8E984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5422048F" w14:textId="07FA7EC9" w:rsidR="00E95CEC" w:rsidRDefault="1C8E984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39AC9522" w14:textId="190C8CFD" w:rsidR="00E95CEC" w:rsidRDefault="1C8E984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6CACD2B1" w14:textId="66658D2E" w:rsidR="00E95CEC" w:rsidRDefault="1C8E984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4AB531C2" w14:textId="769966E5" w:rsidR="00E95CEC" w:rsidRDefault="1C8E984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3402F3F7" w14:textId="136152C4" w:rsidR="00E95CEC" w:rsidRDefault="1C8E984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6511121A" w14:textId="2C932665" w:rsidR="00E95CEC" w:rsidRPr="00711DD8" w:rsidRDefault="1C8E9849" w:rsidP="765F30CF">
            <w:pPr>
              <w:pStyle w:val="ListParagraph"/>
              <w:widowControl w:val="0"/>
              <w:numPr>
                <w:ilvl w:val="0"/>
                <w:numId w:val="2"/>
              </w:numPr>
              <w:spacing w:line="276" w:lineRule="auto"/>
              <w:ind w:left="360"/>
              <w:rPr>
                <w:b/>
                <w:bCs/>
                <w:sz w:val="22"/>
                <w:szCs w:val="22"/>
              </w:rPr>
            </w:pPr>
            <w:r w:rsidRPr="765F30CF">
              <w:rPr>
                <w:b/>
                <w:bCs/>
                <w:sz w:val="22"/>
                <w:szCs w:val="22"/>
              </w:rPr>
              <w:t>Increased profitability in the long run.</w:t>
            </w:r>
          </w:p>
          <w:p w14:paraId="7C468D03" w14:textId="4B001FAC" w:rsidR="00E95CEC" w:rsidRPr="00711DD8" w:rsidRDefault="00E95CEC" w:rsidP="765F30CF">
            <w:pPr>
              <w:widowControl w:val="0"/>
              <w:spacing w:line="276" w:lineRule="auto"/>
              <w:rPr>
                <w:rFonts w:eastAsia="Calibri"/>
                <w:b/>
                <w:bCs/>
                <w:sz w:val="22"/>
                <w:szCs w:val="22"/>
              </w:rPr>
            </w:pPr>
          </w:p>
          <w:p w14:paraId="399CB18A" w14:textId="77777777" w:rsidR="00E95CEC" w:rsidRPr="009B7394" w:rsidRDefault="00E95CEC" w:rsidP="00E95CEC">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5974A9C" w14:textId="70628F0D" w:rsidR="00E95CEC" w:rsidRPr="007838F5" w:rsidRDefault="7BC3D46A" w:rsidP="765F30CF">
            <w:pPr>
              <w:widowControl w:val="0"/>
              <w:spacing w:line="276" w:lineRule="auto"/>
            </w:pPr>
            <w:r w:rsidRPr="765F30CF">
              <w:rPr>
                <w:b/>
                <w:bCs/>
                <w:sz w:val="22"/>
                <w:szCs w:val="22"/>
              </w:rPr>
              <w:lastRenderedPageBreak/>
              <w:t>Land</w:t>
            </w:r>
          </w:p>
          <w:p w14:paraId="247FD32F" w14:textId="53686F8D"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t>Construction may have adverse effects on cultural resources, including inundation.</w:t>
            </w:r>
          </w:p>
          <w:p w14:paraId="1DE3F23B" w14:textId="2D2A3538"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t>Change in land use, convert to water storage.</w:t>
            </w:r>
          </w:p>
          <w:p w14:paraId="4597DD91" w14:textId="63B3E8CE"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t>Land taken out of production.</w:t>
            </w:r>
          </w:p>
          <w:p w14:paraId="4B00A3C4" w14:textId="2F473F1F" w:rsidR="00E95CEC" w:rsidRPr="007838F5" w:rsidRDefault="7BC3D46A" w:rsidP="765F30CF">
            <w:pPr>
              <w:widowControl w:val="0"/>
              <w:spacing w:line="276" w:lineRule="auto"/>
            </w:pPr>
            <w:r w:rsidRPr="765F30CF">
              <w:rPr>
                <w:b/>
                <w:bCs/>
                <w:sz w:val="22"/>
                <w:szCs w:val="22"/>
              </w:rPr>
              <w:t>Capital</w:t>
            </w:r>
          </w:p>
          <w:p w14:paraId="74C87976" w14:textId="306D25C1"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t>Installation with heavy equipment.</w:t>
            </w:r>
          </w:p>
          <w:p w14:paraId="2A33F46D" w14:textId="29F270E8"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t>Operation and maintenance equipment.</w:t>
            </w:r>
          </w:p>
          <w:p w14:paraId="065124A8" w14:textId="111D9966"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t>Annual operation and maintenance costs to clean-out debris, repair and replace equipment and materials.</w:t>
            </w:r>
          </w:p>
          <w:p w14:paraId="72E903CD" w14:textId="5E3475BF"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t>Forgone income.</w:t>
            </w:r>
          </w:p>
          <w:p w14:paraId="4C0A464D" w14:textId="461B23D0" w:rsidR="00E95CEC" w:rsidRPr="007838F5" w:rsidRDefault="7BC3D46A" w:rsidP="765F30CF">
            <w:pPr>
              <w:widowControl w:val="0"/>
              <w:spacing w:line="276" w:lineRule="auto"/>
            </w:pPr>
            <w:r w:rsidRPr="765F30CF">
              <w:rPr>
                <w:b/>
                <w:bCs/>
                <w:sz w:val="22"/>
                <w:szCs w:val="22"/>
              </w:rPr>
              <w:t>Labor</w:t>
            </w:r>
          </w:p>
          <w:p w14:paraId="4AC58DB6" w14:textId="48C16FC3"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t>Reduced time required for water management and growing crops.</w:t>
            </w:r>
          </w:p>
          <w:p w14:paraId="736ED0E0" w14:textId="4290D99C" w:rsidR="00E95CEC" w:rsidRPr="007838F5" w:rsidRDefault="7BC3D46A" w:rsidP="765F30CF">
            <w:pPr>
              <w:widowControl w:val="0"/>
              <w:spacing w:line="276" w:lineRule="auto"/>
            </w:pPr>
            <w:r w:rsidRPr="765F30CF">
              <w:rPr>
                <w:b/>
                <w:bCs/>
                <w:sz w:val="22"/>
                <w:szCs w:val="22"/>
              </w:rPr>
              <w:t>Management</w:t>
            </w:r>
          </w:p>
          <w:p w14:paraId="08F43728" w14:textId="5DA27DBF"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t>Increased management of water, sediment and safety.</w:t>
            </w:r>
          </w:p>
          <w:p w14:paraId="700BCC7C" w14:textId="77425D17" w:rsidR="00E95CEC" w:rsidRPr="007838F5" w:rsidRDefault="7BC3D46A" w:rsidP="765F30CF">
            <w:pPr>
              <w:widowControl w:val="0"/>
              <w:spacing w:line="276" w:lineRule="auto"/>
            </w:pPr>
            <w:r w:rsidRPr="765F30CF">
              <w:rPr>
                <w:b/>
                <w:bCs/>
                <w:sz w:val="22"/>
                <w:szCs w:val="22"/>
              </w:rPr>
              <w:t>Risk</w:t>
            </w:r>
          </w:p>
          <w:p w14:paraId="6DC8F72B" w14:textId="5E55D218"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t>Deep water hazards.</w:t>
            </w:r>
          </w:p>
          <w:p w14:paraId="5E8B3653" w14:textId="7C926204"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t>Concentrations of salts and chemicals can build up in one location over time.</w:t>
            </w:r>
          </w:p>
          <w:p w14:paraId="2673FB66" w14:textId="4C830826"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t>Seasonal high water table may increase with seepage.</w:t>
            </w:r>
          </w:p>
          <w:p w14:paraId="030E6D8D" w14:textId="22919512"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t>Nutrients and pathogens impounded could contaminate groundwater.</w:t>
            </w:r>
          </w:p>
          <w:p w14:paraId="638BE94D" w14:textId="18DF1E76"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t>Water released from impoundments may be warmer or cooler than receiving waters, depending on site conditions.</w:t>
            </w:r>
          </w:p>
          <w:p w14:paraId="54E5EE1B" w14:textId="6FDA1F52"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lastRenderedPageBreak/>
              <w:t xml:space="preserve">Restricted fish and wildlife passage up and down stream may occur.  </w:t>
            </w:r>
          </w:p>
          <w:p w14:paraId="0BFC2629" w14:textId="43CC36AA" w:rsidR="00E95CEC" w:rsidRPr="007838F5" w:rsidRDefault="7BC3D46A" w:rsidP="765F30CF">
            <w:pPr>
              <w:pStyle w:val="ListParagraph"/>
              <w:widowControl w:val="0"/>
              <w:numPr>
                <w:ilvl w:val="0"/>
                <w:numId w:val="1"/>
              </w:numPr>
              <w:spacing w:line="276" w:lineRule="auto"/>
              <w:ind w:left="360"/>
              <w:rPr>
                <w:b/>
                <w:bCs/>
                <w:sz w:val="22"/>
                <w:szCs w:val="22"/>
              </w:rPr>
            </w:pPr>
            <w:r w:rsidRPr="765F30CF">
              <w:rPr>
                <w:b/>
                <w:bCs/>
                <w:sz w:val="22"/>
                <w:szCs w:val="22"/>
              </w:rPr>
              <w:t>Impounded water decreases food, cover, shelter and habitat for some species, especially stream dwellers.</w:t>
            </w:r>
          </w:p>
          <w:p w14:paraId="53AAC474" w14:textId="78685F93" w:rsidR="00E95CEC" w:rsidRPr="007838F5" w:rsidRDefault="7BC3D46A" w:rsidP="765F30CF">
            <w:pPr>
              <w:pStyle w:val="ListParagraph"/>
              <w:widowControl w:val="0"/>
              <w:numPr>
                <w:ilvl w:val="0"/>
                <w:numId w:val="1"/>
              </w:numPr>
              <w:spacing w:line="276" w:lineRule="auto"/>
              <w:ind w:left="360"/>
              <w:rPr>
                <w:sz w:val="22"/>
                <w:szCs w:val="22"/>
              </w:rPr>
            </w:pPr>
            <w:r w:rsidRPr="765F30CF">
              <w:rPr>
                <w:b/>
                <w:bCs/>
                <w:sz w:val="22"/>
                <w:szCs w:val="22"/>
              </w:rPr>
              <w:t xml:space="preserve"> Water impoundments eliminate space for stream fish and wildlife species.</w:t>
            </w:r>
          </w:p>
          <w:p w14:paraId="1478FF16" w14:textId="53EB9403" w:rsidR="00E95CEC" w:rsidRPr="007838F5" w:rsidRDefault="00E95CEC" w:rsidP="765F30CF">
            <w:pPr>
              <w:pStyle w:val="ListParagraph"/>
              <w:widowControl w:val="0"/>
              <w:spacing w:line="276" w:lineRule="auto"/>
              <w:ind w:left="360" w:hanging="360"/>
              <w:rPr>
                <w:b/>
                <w:bCs/>
                <w:sz w:val="22"/>
                <w:szCs w:val="22"/>
              </w:rPr>
            </w:pPr>
          </w:p>
        </w:tc>
      </w:tr>
      <w:tr w:rsidR="003A29C8" w:rsidRPr="009B7394" w14:paraId="51658A3F" w14:textId="77777777" w:rsidTr="765F30CF">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D8BCBF3" w14:textId="2D4B7934" w:rsidR="765F30CF" w:rsidRDefault="765F30CF" w:rsidP="765F30CF">
            <w:pPr>
              <w:spacing w:line="276" w:lineRule="auto"/>
            </w:pPr>
            <w:r w:rsidRPr="765F30CF">
              <w:rPr>
                <w:b/>
                <w:bCs/>
                <w:sz w:val="22"/>
                <w:szCs w:val="22"/>
                <w:u w:val="single"/>
              </w:rPr>
              <w:lastRenderedPageBreak/>
              <w:t>Net Effect:</w:t>
            </w:r>
            <w:r w:rsidRPr="765F30CF">
              <w:rPr>
                <w:b/>
                <w:bCs/>
                <w:sz w:val="22"/>
                <w:szCs w:val="22"/>
              </w:rPr>
              <w:t xml:space="preserve"> Improved water supply at a moderate cost.</w:t>
            </w:r>
          </w:p>
        </w:tc>
      </w:tr>
    </w:tbl>
    <w:p w14:paraId="3F758288" w14:textId="77777777" w:rsidR="009B7394" w:rsidRDefault="009B7394" w:rsidP="003A29C8"/>
    <w:p w14:paraId="7023154A" w14:textId="3A0D5507" w:rsidR="00F0619D" w:rsidRPr="00A35AC0" w:rsidRDefault="00330DFD" w:rsidP="006C7EE1">
      <w:pPr>
        <w:rPr>
          <w:rFonts w:eastAsia="Calibri"/>
          <w:bCs/>
          <w:sz w:val="22"/>
          <w:szCs w:val="22"/>
        </w:rPr>
      </w:pPr>
      <w:r w:rsidRPr="006C7EE1">
        <w:rPr>
          <w:rFonts w:eastAsia="Calibri"/>
          <w:b/>
          <w:sz w:val="22"/>
          <w:szCs w:val="22"/>
        </w:rPr>
        <w:t xml:space="preserve">Commonly </w:t>
      </w:r>
      <w:r w:rsidR="008522AD" w:rsidRPr="006C7EE1">
        <w:rPr>
          <w:rFonts w:eastAsia="Calibri"/>
          <w:b/>
          <w:sz w:val="22"/>
          <w:szCs w:val="22"/>
        </w:rPr>
        <w:t xml:space="preserve">Associated Practices: </w:t>
      </w:r>
      <w:r w:rsidR="00A35AC0" w:rsidRPr="00A35AC0">
        <w:rPr>
          <w:rFonts w:eastAsia="Calibri"/>
          <w:bCs/>
          <w:sz w:val="22"/>
          <w:szCs w:val="22"/>
        </w:rPr>
        <w:t>Grade Stabilization Structure (Code 410) and Dike (Code 356).</w:t>
      </w:r>
    </w:p>
    <w:p w14:paraId="1EEBA7EB" w14:textId="77777777" w:rsidR="00F0619D" w:rsidRPr="00A35AC0" w:rsidRDefault="00F0619D" w:rsidP="006C7EE1">
      <w:pPr>
        <w:rPr>
          <w:rFonts w:eastAsia="Calibri"/>
          <w:bCs/>
          <w:sz w:val="22"/>
          <w:szCs w:val="22"/>
        </w:rPr>
      </w:pPr>
    </w:p>
    <w:p w14:paraId="7784DF3E" w14:textId="77777777" w:rsidR="00F0619D" w:rsidRDefault="00F0619D" w:rsidP="006C7EE1">
      <w:pPr>
        <w:rPr>
          <w:rFonts w:eastAsia="Calibri"/>
          <w:b/>
          <w:sz w:val="22"/>
          <w:szCs w:val="22"/>
        </w:rPr>
      </w:pPr>
    </w:p>
    <w:p w14:paraId="459722D8" w14:textId="2EA8E735" w:rsidR="000377FA" w:rsidRDefault="000377FA" w:rsidP="000377FA">
      <w:pPr>
        <w:rPr>
          <w:rFonts w:eastAsia="Calibri"/>
          <w:sz w:val="22"/>
          <w:szCs w:val="22"/>
        </w:rPr>
      </w:pPr>
      <w:r w:rsidRPr="765F30CF">
        <w:rPr>
          <w:rFonts w:eastAsia="Calibri"/>
          <w:b/>
          <w:bCs/>
          <w:sz w:val="22"/>
          <w:szCs w:val="22"/>
        </w:rPr>
        <w:t xml:space="preserve">Note: </w:t>
      </w:r>
      <w:r w:rsidRPr="765F30CF">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65F30CF">
        <w:rPr>
          <w:rFonts w:eastAsia="Calibri"/>
          <w:sz w:val="22"/>
          <w:szCs w:val="22"/>
        </w:rPr>
        <w:t xml:space="preserve">The fourth and final step would be to combine several conservation practices into a conservation system, which is how most conservation practices are applied at the field level. </w:t>
      </w:r>
      <w:r w:rsidRPr="765F30CF">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2209D3F" w14:textId="77777777" w:rsidR="009453B3" w:rsidRDefault="009453B3" w:rsidP="000377FA">
      <w:pPr>
        <w:rPr>
          <w:rFonts w:eastAsia="Calibri"/>
          <w:b/>
          <w:sz w:val="22"/>
          <w:szCs w:val="22"/>
        </w:rPr>
      </w:pPr>
    </w:p>
    <w:p w14:paraId="483D5F7D"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F4CC3" w14:textId="77777777" w:rsidR="00222D07" w:rsidRDefault="00222D07" w:rsidP="00E50E56">
      <w:r>
        <w:separator/>
      </w:r>
    </w:p>
  </w:endnote>
  <w:endnote w:type="continuationSeparator" w:id="0">
    <w:p w14:paraId="408B6EFD" w14:textId="77777777" w:rsidR="00222D07" w:rsidRDefault="00222D07"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69480" w14:textId="77777777" w:rsidR="00222D07" w:rsidRDefault="00222D07" w:rsidP="00E50E56">
      <w:r>
        <w:separator/>
      </w:r>
    </w:p>
  </w:footnote>
  <w:footnote w:type="continuationSeparator" w:id="0">
    <w:p w14:paraId="49EF62FD" w14:textId="77777777" w:rsidR="00222D07" w:rsidRDefault="00222D07"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3D2BF67"/>
    <w:multiLevelType w:val="hybridMultilevel"/>
    <w:tmpl w:val="7E367914"/>
    <w:lvl w:ilvl="0" w:tplc="53AE9026">
      <w:start w:val="1"/>
      <w:numFmt w:val="bullet"/>
      <w:lvlText w:val="·"/>
      <w:lvlJc w:val="left"/>
      <w:pPr>
        <w:ind w:left="720" w:hanging="360"/>
      </w:pPr>
      <w:rPr>
        <w:rFonts w:ascii="Symbol" w:hAnsi="Symbol" w:hint="default"/>
      </w:rPr>
    </w:lvl>
    <w:lvl w:ilvl="1" w:tplc="8B04A9A2">
      <w:start w:val="1"/>
      <w:numFmt w:val="bullet"/>
      <w:lvlText w:val="o"/>
      <w:lvlJc w:val="left"/>
      <w:pPr>
        <w:ind w:left="1440" w:hanging="360"/>
      </w:pPr>
      <w:rPr>
        <w:rFonts w:ascii="Courier New" w:hAnsi="Courier New" w:hint="default"/>
      </w:rPr>
    </w:lvl>
    <w:lvl w:ilvl="2" w:tplc="4F54D5D6">
      <w:start w:val="1"/>
      <w:numFmt w:val="bullet"/>
      <w:lvlText w:val=""/>
      <w:lvlJc w:val="left"/>
      <w:pPr>
        <w:ind w:left="2160" w:hanging="360"/>
      </w:pPr>
      <w:rPr>
        <w:rFonts w:ascii="Wingdings" w:hAnsi="Wingdings" w:hint="default"/>
      </w:rPr>
    </w:lvl>
    <w:lvl w:ilvl="3" w:tplc="1B10848A">
      <w:start w:val="1"/>
      <w:numFmt w:val="bullet"/>
      <w:lvlText w:val=""/>
      <w:lvlJc w:val="left"/>
      <w:pPr>
        <w:ind w:left="2880" w:hanging="360"/>
      </w:pPr>
      <w:rPr>
        <w:rFonts w:ascii="Symbol" w:hAnsi="Symbol" w:hint="default"/>
      </w:rPr>
    </w:lvl>
    <w:lvl w:ilvl="4" w:tplc="4A2A9F9A">
      <w:start w:val="1"/>
      <w:numFmt w:val="bullet"/>
      <w:lvlText w:val="o"/>
      <w:lvlJc w:val="left"/>
      <w:pPr>
        <w:ind w:left="3600" w:hanging="360"/>
      </w:pPr>
      <w:rPr>
        <w:rFonts w:ascii="Courier New" w:hAnsi="Courier New" w:hint="default"/>
      </w:rPr>
    </w:lvl>
    <w:lvl w:ilvl="5" w:tplc="42344906">
      <w:start w:val="1"/>
      <w:numFmt w:val="bullet"/>
      <w:lvlText w:val=""/>
      <w:lvlJc w:val="left"/>
      <w:pPr>
        <w:ind w:left="4320" w:hanging="360"/>
      </w:pPr>
      <w:rPr>
        <w:rFonts w:ascii="Wingdings" w:hAnsi="Wingdings" w:hint="default"/>
      </w:rPr>
    </w:lvl>
    <w:lvl w:ilvl="6" w:tplc="CC44C832">
      <w:start w:val="1"/>
      <w:numFmt w:val="bullet"/>
      <w:lvlText w:val=""/>
      <w:lvlJc w:val="left"/>
      <w:pPr>
        <w:ind w:left="5040" w:hanging="360"/>
      </w:pPr>
      <w:rPr>
        <w:rFonts w:ascii="Symbol" w:hAnsi="Symbol" w:hint="default"/>
      </w:rPr>
    </w:lvl>
    <w:lvl w:ilvl="7" w:tplc="E28E0EB6">
      <w:start w:val="1"/>
      <w:numFmt w:val="bullet"/>
      <w:lvlText w:val="o"/>
      <w:lvlJc w:val="left"/>
      <w:pPr>
        <w:ind w:left="5760" w:hanging="360"/>
      </w:pPr>
      <w:rPr>
        <w:rFonts w:ascii="Courier New" w:hAnsi="Courier New" w:hint="default"/>
      </w:rPr>
    </w:lvl>
    <w:lvl w:ilvl="8" w:tplc="C624CEB6">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306EEF4"/>
    <w:multiLevelType w:val="hybridMultilevel"/>
    <w:tmpl w:val="D1BCC0C6"/>
    <w:lvl w:ilvl="0" w:tplc="0B40DDC0">
      <w:start w:val="1"/>
      <w:numFmt w:val="bullet"/>
      <w:lvlText w:val="·"/>
      <w:lvlJc w:val="left"/>
      <w:pPr>
        <w:ind w:left="720" w:hanging="360"/>
      </w:pPr>
      <w:rPr>
        <w:rFonts w:ascii="Symbol" w:hAnsi="Symbol" w:hint="default"/>
      </w:rPr>
    </w:lvl>
    <w:lvl w:ilvl="1" w:tplc="A6021E5C">
      <w:start w:val="1"/>
      <w:numFmt w:val="bullet"/>
      <w:lvlText w:val="o"/>
      <w:lvlJc w:val="left"/>
      <w:pPr>
        <w:ind w:left="1440" w:hanging="360"/>
      </w:pPr>
      <w:rPr>
        <w:rFonts w:ascii="Courier New" w:hAnsi="Courier New" w:hint="default"/>
      </w:rPr>
    </w:lvl>
    <w:lvl w:ilvl="2" w:tplc="29E6A974">
      <w:start w:val="1"/>
      <w:numFmt w:val="bullet"/>
      <w:lvlText w:val=""/>
      <w:lvlJc w:val="left"/>
      <w:pPr>
        <w:ind w:left="2160" w:hanging="360"/>
      </w:pPr>
      <w:rPr>
        <w:rFonts w:ascii="Wingdings" w:hAnsi="Wingdings" w:hint="default"/>
      </w:rPr>
    </w:lvl>
    <w:lvl w:ilvl="3" w:tplc="3BB02BB0">
      <w:start w:val="1"/>
      <w:numFmt w:val="bullet"/>
      <w:lvlText w:val=""/>
      <w:lvlJc w:val="left"/>
      <w:pPr>
        <w:ind w:left="2880" w:hanging="360"/>
      </w:pPr>
      <w:rPr>
        <w:rFonts w:ascii="Symbol" w:hAnsi="Symbol" w:hint="default"/>
      </w:rPr>
    </w:lvl>
    <w:lvl w:ilvl="4" w:tplc="47482798">
      <w:start w:val="1"/>
      <w:numFmt w:val="bullet"/>
      <w:lvlText w:val="o"/>
      <w:lvlJc w:val="left"/>
      <w:pPr>
        <w:ind w:left="3600" w:hanging="360"/>
      </w:pPr>
      <w:rPr>
        <w:rFonts w:ascii="Courier New" w:hAnsi="Courier New" w:hint="default"/>
      </w:rPr>
    </w:lvl>
    <w:lvl w:ilvl="5" w:tplc="4BBCC9DC">
      <w:start w:val="1"/>
      <w:numFmt w:val="bullet"/>
      <w:lvlText w:val=""/>
      <w:lvlJc w:val="left"/>
      <w:pPr>
        <w:ind w:left="4320" w:hanging="360"/>
      </w:pPr>
      <w:rPr>
        <w:rFonts w:ascii="Wingdings" w:hAnsi="Wingdings" w:hint="default"/>
      </w:rPr>
    </w:lvl>
    <w:lvl w:ilvl="6" w:tplc="B0E6DEF8">
      <w:start w:val="1"/>
      <w:numFmt w:val="bullet"/>
      <w:lvlText w:val=""/>
      <w:lvlJc w:val="left"/>
      <w:pPr>
        <w:ind w:left="5040" w:hanging="360"/>
      </w:pPr>
      <w:rPr>
        <w:rFonts w:ascii="Symbol" w:hAnsi="Symbol" w:hint="default"/>
      </w:rPr>
    </w:lvl>
    <w:lvl w:ilvl="7" w:tplc="7BB8E334">
      <w:start w:val="1"/>
      <w:numFmt w:val="bullet"/>
      <w:lvlText w:val="o"/>
      <w:lvlJc w:val="left"/>
      <w:pPr>
        <w:ind w:left="5760" w:hanging="360"/>
      </w:pPr>
      <w:rPr>
        <w:rFonts w:ascii="Courier New" w:hAnsi="Courier New" w:hint="default"/>
      </w:rPr>
    </w:lvl>
    <w:lvl w:ilvl="8" w:tplc="E57EB8DC">
      <w:start w:val="1"/>
      <w:numFmt w:val="bullet"/>
      <w:lvlText w:val=""/>
      <w:lvlJc w:val="left"/>
      <w:pPr>
        <w:ind w:left="648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70530175">
    <w:abstractNumId w:val="1"/>
  </w:num>
  <w:num w:numId="2" w16cid:durableId="1860705296">
    <w:abstractNumId w:val="4"/>
  </w:num>
  <w:num w:numId="3" w16cid:durableId="132011469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984503735">
    <w:abstractNumId w:val="3"/>
  </w:num>
  <w:num w:numId="5" w16cid:durableId="226689149">
    <w:abstractNumId w:val="2"/>
  </w:num>
  <w:num w:numId="6" w16cid:durableId="16127837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73E8D"/>
    <w:rsid w:val="0009202C"/>
    <w:rsid w:val="000A5F31"/>
    <w:rsid w:val="00106418"/>
    <w:rsid w:val="00166C94"/>
    <w:rsid w:val="00173754"/>
    <w:rsid w:val="00182D82"/>
    <w:rsid w:val="001A57BD"/>
    <w:rsid w:val="001B5589"/>
    <w:rsid w:val="001C6410"/>
    <w:rsid w:val="001D7F5B"/>
    <w:rsid w:val="00220D4D"/>
    <w:rsid w:val="00222D07"/>
    <w:rsid w:val="00263284"/>
    <w:rsid w:val="002A3DB1"/>
    <w:rsid w:val="002D159B"/>
    <w:rsid w:val="00330DFD"/>
    <w:rsid w:val="003370DC"/>
    <w:rsid w:val="00342138"/>
    <w:rsid w:val="00343C7C"/>
    <w:rsid w:val="00350791"/>
    <w:rsid w:val="003578DF"/>
    <w:rsid w:val="003A29C8"/>
    <w:rsid w:val="003E0D38"/>
    <w:rsid w:val="00441F78"/>
    <w:rsid w:val="004549C3"/>
    <w:rsid w:val="004C4A08"/>
    <w:rsid w:val="004C723D"/>
    <w:rsid w:val="004E306E"/>
    <w:rsid w:val="004E7F09"/>
    <w:rsid w:val="00505E13"/>
    <w:rsid w:val="005341D3"/>
    <w:rsid w:val="00554965"/>
    <w:rsid w:val="005627CE"/>
    <w:rsid w:val="00595731"/>
    <w:rsid w:val="005C6976"/>
    <w:rsid w:val="00645723"/>
    <w:rsid w:val="00650611"/>
    <w:rsid w:val="00666865"/>
    <w:rsid w:val="00694954"/>
    <w:rsid w:val="006C00ED"/>
    <w:rsid w:val="006C7EE1"/>
    <w:rsid w:val="00706AE1"/>
    <w:rsid w:val="00711DD8"/>
    <w:rsid w:val="007832A8"/>
    <w:rsid w:val="007838F5"/>
    <w:rsid w:val="0079605D"/>
    <w:rsid w:val="007C4482"/>
    <w:rsid w:val="007C7678"/>
    <w:rsid w:val="007D0674"/>
    <w:rsid w:val="007D1275"/>
    <w:rsid w:val="007D2409"/>
    <w:rsid w:val="007D317E"/>
    <w:rsid w:val="007D3B63"/>
    <w:rsid w:val="0080013E"/>
    <w:rsid w:val="00805E89"/>
    <w:rsid w:val="00810D55"/>
    <w:rsid w:val="008332BB"/>
    <w:rsid w:val="008424D3"/>
    <w:rsid w:val="008522AD"/>
    <w:rsid w:val="008529FF"/>
    <w:rsid w:val="00853E18"/>
    <w:rsid w:val="00854001"/>
    <w:rsid w:val="00854EF7"/>
    <w:rsid w:val="0086657C"/>
    <w:rsid w:val="00886C8D"/>
    <w:rsid w:val="00886FA0"/>
    <w:rsid w:val="008C1BA6"/>
    <w:rsid w:val="008E56F3"/>
    <w:rsid w:val="008F5B58"/>
    <w:rsid w:val="0091205D"/>
    <w:rsid w:val="009453B3"/>
    <w:rsid w:val="00952D0E"/>
    <w:rsid w:val="00995902"/>
    <w:rsid w:val="009B46AF"/>
    <w:rsid w:val="009B7394"/>
    <w:rsid w:val="009C04A1"/>
    <w:rsid w:val="009C19F7"/>
    <w:rsid w:val="009D1C0B"/>
    <w:rsid w:val="009F0E16"/>
    <w:rsid w:val="00A04B7B"/>
    <w:rsid w:val="00A12376"/>
    <w:rsid w:val="00A126C0"/>
    <w:rsid w:val="00A14720"/>
    <w:rsid w:val="00A17F11"/>
    <w:rsid w:val="00A35AC0"/>
    <w:rsid w:val="00A5079F"/>
    <w:rsid w:val="00A557F9"/>
    <w:rsid w:val="00AB2E5A"/>
    <w:rsid w:val="00AE3E01"/>
    <w:rsid w:val="00AF48EC"/>
    <w:rsid w:val="00B04F07"/>
    <w:rsid w:val="00B05022"/>
    <w:rsid w:val="00B145F4"/>
    <w:rsid w:val="00B35B87"/>
    <w:rsid w:val="00B4441F"/>
    <w:rsid w:val="00B76C0E"/>
    <w:rsid w:val="00B9511E"/>
    <w:rsid w:val="00BD1C31"/>
    <w:rsid w:val="00BD25E3"/>
    <w:rsid w:val="00BF5FD2"/>
    <w:rsid w:val="00C54A43"/>
    <w:rsid w:val="00C57ACD"/>
    <w:rsid w:val="00C62F2B"/>
    <w:rsid w:val="00C750D1"/>
    <w:rsid w:val="00C77554"/>
    <w:rsid w:val="00C874DC"/>
    <w:rsid w:val="00D01E7B"/>
    <w:rsid w:val="00D1683D"/>
    <w:rsid w:val="00D2403C"/>
    <w:rsid w:val="00D308C1"/>
    <w:rsid w:val="00D353CD"/>
    <w:rsid w:val="00D42883"/>
    <w:rsid w:val="00D625A3"/>
    <w:rsid w:val="00D759DB"/>
    <w:rsid w:val="00D774F6"/>
    <w:rsid w:val="00DE1D9F"/>
    <w:rsid w:val="00DE4C6D"/>
    <w:rsid w:val="00E25E0B"/>
    <w:rsid w:val="00E50E56"/>
    <w:rsid w:val="00E72149"/>
    <w:rsid w:val="00E94A83"/>
    <w:rsid w:val="00E95CEC"/>
    <w:rsid w:val="00EB75E1"/>
    <w:rsid w:val="00ED0A9B"/>
    <w:rsid w:val="00F0619D"/>
    <w:rsid w:val="00F606E2"/>
    <w:rsid w:val="00FF0B2B"/>
    <w:rsid w:val="02F0F395"/>
    <w:rsid w:val="1C8E9849"/>
    <w:rsid w:val="1E160AD9"/>
    <w:rsid w:val="36E1C313"/>
    <w:rsid w:val="4F33FA18"/>
    <w:rsid w:val="5E7E0896"/>
    <w:rsid w:val="5E86779E"/>
    <w:rsid w:val="5F5BDE53"/>
    <w:rsid w:val="765F30CF"/>
    <w:rsid w:val="7BC3D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222B4"/>
  <w15:chartTrackingRefBased/>
  <w15:docId w15:val="{1D3F95AC-D473-4EB9-9539-D61810232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65F30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1991273">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133F5B3A-269C-4559-B5BB-BC6EA7E7E30F}">
  <ds:schemaRefs>
    <ds:schemaRef ds:uri="http://schemas.microsoft.com/sharepoint/v3/contenttype/forms"/>
  </ds:schemaRefs>
</ds:datastoreItem>
</file>

<file path=customXml/itemProps2.xml><?xml version="1.0" encoding="utf-8"?>
<ds:datastoreItem xmlns:ds="http://schemas.openxmlformats.org/officeDocument/2006/customXml" ds:itemID="{7F3A00CF-A7A5-440D-896F-8A6BE3BEA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966D41-A61E-43E8-867D-0920E9ACE020}">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607</Words>
  <Characters>3462</Characters>
  <Application>Microsoft Office Word</Application>
  <DocSecurity>0</DocSecurity>
  <Lines>28</Lines>
  <Paragraphs>8</Paragraphs>
  <ScaleCrop>false</ScaleCrop>
  <Company>Micron Electronics, Inc.</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2024-08-16T18:37:00Z</dcterms:created>
  <dcterms:modified xsi:type="dcterms:W3CDTF">2025-11-25T21:53:00Z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