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48F54"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24B6DB1" w14:textId="77777777" w:rsidR="009B7394" w:rsidRDefault="009B7394"/>
    <w:p w14:paraId="02BC19E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8546932" w14:textId="77777777" w:rsidTr="4DC9427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539D33D" w14:textId="77777777" w:rsidR="009B7394" w:rsidRPr="001B5589" w:rsidRDefault="00706AE1" w:rsidP="009B7394">
            <w:pPr>
              <w:widowControl w:val="0"/>
              <w:spacing w:line="276" w:lineRule="auto"/>
              <w:rPr>
                <w:rFonts w:eastAsia="Calibri"/>
                <w:b/>
                <w:sz w:val="32"/>
                <w:szCs w:val="32"/>
              </w:rPr>
            </w:pPr>
            <w:r w:rsidRPr="00706AE1">
              <w:rPr>
                <w:rFonts w:eastAsia="Calibri"/>
                <w:b/>
                <w:sz w:val="32"/>
                <w:szCs w:val="32"/>
              </w:rPr>
              <w:t xml:space="preserve">Channel Bed Stabilization </w:t>
            </w:r>
            <w:r w:rsidR="007D1275">
              <w:rPr>
                <w:rFonts w:eastAsia="Calibri"/>
                <w:b/>
                <w:sz w:val="32"/>
                <w:szCs w:val="32"/>
              </w:rPr>
              <w:t>(</w:t>
            </w:r>
            <w:r w:rsidR="00A14720">
              <w:rPr>
                <w:rFonts w:eastAsia="Calibri"/>
                <w:b/>
                <w:sz w:val="32"/>
                <w:szCs w:val="32"/>
              </w:rPr>
              <w:t>Ft</w:t>
            </w:r>
            <w:r w:rsidR="00166C94">
              <w:rPr>
                <w:rFonts w:eastAsia="Calibri"/>
                <w:b/>
                <w:sz w:val="32"/>
                <w:szCs w:val="32"/>
              </w:rPr>
              <w:t xml:space="preserve">) </w:t>
            </w:r>
            <w:r w:rsidR="00A14720">
              <w:rPr>
                <w:rFonts w:eastAsia="Calibri"/>
                <w:b/>
                <w:sz w:val="32"/>
                <w:szCs w:val="32"/>
              </w:rPr>
              <w:t>584</w:t>
            </w:r>
          </w:p>
          <w:p w14:paraId="1669805D" w14:textId="77777777" w:rsidR="00A14720" w:rsidRDefault="00711DD8" w:rsidP="00A14720">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A14720" w:rsidRPr="00A14720">
              <w:rPr>
                <w:rFonts w:eastAsia="Calibri"/>
                <w:b/>
                <w:sz w:val="22"/>
                <w:szCs w:val="22"/>
              </w:rPr>
              <w:t>Measure(s) used to stabilize the bed or bottom of a channel.</w:t>
            </w:r>
          </w:p>
          <w:p w14:paraId="686E38E7" w14:textId="77777777" w:rsidR="00083F80" w:rsidRPr="00A14720" w:rsidRDefault="00083F80" w:rsidP="00A14720">
            <w:pPr>
              <w:widowControl w:val="0"/>
              <w:spacing w:line="276" w:lineRule="auto"/>
              <w:rPr>
                <w:rFonts w:eastAsia="Calibri"/>
                <w:b/>
                <w:sz w:val="22"/>
                <w:szCs w:val="22"/>
              </w:rPr>
            </w:pPr>
            <w:r w:rsidRPr="00083F80">
              <w:rPr>
                <w:rFonts w:eastAsia="Calibri"/>
                <w:b/>
                <w:sz w:val="22"/>
                <w:szCs w:val="22"/>
                <w:u w:val="single"/>
              </w:rPr>
              <w:t>Lifespan:</w:t>
            </w:r>
            <w:r>
              <w:rPr>
                <w:rFonts w:eastAsia="Calibri"/>
                <w:b/>
                <w:sz w:val="22"/>
                <w:szCs w:val="22"/>
              </w:rPr>
              <w:t xml:space="preserve"> 10 Years.</w:t>
            </w:r>
          </w:p>
          <w:p w14:paraId="6789F1A9" w14:textId="3846D41F"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9D1FFF" w:rsidRPr="009D1FFF">
              <w:rPr>
                <w:rFonts w:eastAsia="Calibri"/>
                <w:b/>
                <w:sz w:val="22"/>
                <w:szCs w:val="22"/>
              </w:rPr>
              <w:t>Water conveyance.</w:t>
            </w:r>
          </w:p>
          <w:p w14:paraId="3208CC98" w14:textId="3A933355"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77BC9" w:rsidRPr="00477BC9">
              <w:rPr>
                <w:rFonts w:eastAsia="Calibri"/>
                <w:b/>
                <w:sz w:val="22"/>
                <w:szCs w:val="22"/>
              </w:rPr>
              <w:t xml:space="preserve">Degraded multi-owner irrigation delivery channel in </w:t>
            </w:r>
            <w:proofErr w:type="gramStart"/>
            <w:r w:rsidR="00477BC9" w:rsidRPr="00477BC9">
              <w:rPr>
                <w:rFonts w:eastAsia="Calibri"/>
                <w:b/>
                <w:sz w:val="22"/>
                <w:szCs w:val="22"/>
              </w:rPr>
              <w:t>cropland</w:t>
            </w:r>
            <w:proofErr w:type="gramEnd"/>
            <w:r w:rsidR="00477BC9" w:rsidRPr="00477BC9">
              <w:rPr>
                <w:rFonts w:eastAsia="Calibri"/>
                <w:b/>
                <w:sz w:val="22"/>
                <w:szCs w:val="22"/>
              </w:rPr>
              <w:t>.</w:t>
            </w:r>
          </w:p>
          <w:p w14:paraId="169DA1C9" w14:textId="2F1D1788" w:rsidR="009B7394" w:rsidRPr="009B7394" w:rsidRDefault="00D01E7B" w:rsidP="36952C4A">
            <w:pPr>
              <w:widowControl w:val="0"/>
              <w:spacing w:line="276" w:lineRule="auto"/>
              <w:rPr>
                <w:rFonts w:eastAsia="Calibri"/>
                <w:b/>
                <w:bCs/>
                <w:sz w:val="22"/>
                <w:szCs w:val="22"/>
              </w:rPr>
            </w:pPr>
            <w:r w:rsidRPr="36952C4A">
              <w:rPr>
                <w:rFonts w:eastAsia="Calibri"/>
                <w:b/>
                <w:bCs/>
                <w:sz w:val="22"/>
                <w:szCs w:val="22"/>
                <w:u w:val="single"/>
              </w:rPr>
              <w:t>Date:</w:t>
            </w:r>
            <w:r w:rsidRPr="36952C4A">
              <w:rPr>
                <w:rFonts w:eastAsia="Calibri"/>
                <w:b/>
                <w:bCs/>
                <w:sz w:val="22"/>
                <w:szCs w:val="22"/>
              </w:rPr>
              <w:t xml:space="preserve"> </w:t>
            </w:r>
            <w:r w:rsidR="2E04E7AC" w:rsidRPr="36952C4A">
              <w:rPr>
                <w:rFonts w:eastAsia="Calibri"/>
                <w:b/>
                <w:bCs/>
                <w:sz w:val="22"/>
                <w:szCs w:val="22"/>
              </w:rPr>
              <w:t>2025</w:t>
            </w:r>
            <w:r w:rsidRPr="36952C4A">
              <w:rPr>
                <w:rFonts w:eastAsia="Calibri"/>
                <w:b/>
                <w:bCs/>
                <w:sz w:val="22"/>
                <w:szCs w:val="22"/>
              </w:rPr>
              <w:t xml:space="preserve"> </w:t>
            </w:r>
            <w:r w:rsidR="398FF32D" w:rsidRPr="36952C4A">
              <w:rPr>
                <w:rFonts w:eastAsia="Calibri"/>
                <w:b/>
                <w:bCs/>
                <w:sz w:val="22"/>
                <w:szCs w:val="22"/>
              </w:rPr>
              <w:t xml:space="preserve">         </w:t>
            </w:r>
            <w:r w:rsidR="00477BC9">
              <w:rPr>
                <w:rFonts w:eastAsia="Calibri"/>
                <w:b/>
                <w:bCs/>
                <w:sz w:val="22"/>
                <w:szCs w:val="22"/>
              </w:rPr>
              <w:t xml:space="preserve">      </w:t>
            </w:r>
            <w:r w:rsidR="398FF32D" w:rsidRPr="36952C4A">
              <w:rPr>
                <w:rFonts w:eastAsia="Calibri"/>
                <w:b/>
                <w:bCs/>
                <w:sz w:val="22"/>
                <w:szCs w:val="22"/>
              </w:rPr>
              <w:t xml:space="preserve">   </w:t>
            </w:r>
            <w:r w:rsidR="00D858A2" w:rsidRPr="36952C4A">
              <w:rPr>
                <w:rFonts w:eastAsia="Calibri"/>
                <w:b/>
                <w:bCs/>
                <w:sz w:val="22"/>
                <w:szCs w:val="22"/>
                <w:u w:val="single"/>
              </w:rPr>
              <w:t>Planner</w:t>
            </w:r>
            <w:r w:rsidR="005341D3" w:rsidRPr="36952C4A">
              <w:rPr>
                <w:rFonts w:eastAsia="Calibri"/>
                <w:b/>
                <w:bCs/>
                <w:sz w:val="22"/>
                <w:szCs w:val="22"/>
                <w:u w:val="single"/>
              </w:rPr>
              <w:t>/Location</w:t>
            </w:r>
            <w:r w:rsidRPr="36952C4A">
              <w:rPr>
                <w:rFonts w:eastAsia="Calibri"/>
                <w:b/>
                <w:bCs/>
                <w:sz w:val="22"/>
                <w:szCs w:val="22"/>
                <w:u w:val="single"/>
              </w:rPr>
              <w:t>:</w:t>
            </w:r>
            <w:r w:rsidRPr="36952C4A">
              <w:rPr>
                <w:rFonts w:eastAsia="Calibri"/>
                <w:b/>
                <w:bCs/>
                <w:sz w:val="22"/>
                <w:szCs w:val="22"/>
              </w:rPr>
              <w:t xml:space="preserve"> </w:t>
            </w:r>
          </w:p>
        </w:tc>
      </w:tr>
      <w:tr w:rsidR="007D3B63" w:rsidRPr="009B7394" w14:paraId="32DA76A1" w14:textId="77777777" w:rsidTr="4DC94272">
        <w:trPr>
          <w:trHeight w:val="225"/>
        </w:trPr>
        <w:tc>
          <w:tcPr>
            <w:tcW w:w="4433" w:type="dxa"/>
            <w:tcBorders>
              <w:top w:val="single" w:sz="18" w:space="0" w:color="auto"/>
              <w:left w:val="single" w:sz="18" w:space="0" w:color="auto"/>
              <w:bottom w:val="single" w:sz="18" w:space="0" w:color="auto"/>
              <w:right w:val="single" w:sz="18" w:space="0" w:color="auto"/>
            </w:tcBorders>
          </w:tcPr>
          <w:p w14:paraId="1954807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9D09B1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765F6A" w:rsidRPr="009B7394" w14:paraId="617B4B82" w14:textId="77777777" w:rsidTr="4DC94272">
        <w:trPr>
          <w:trHeight w:val="3195"/>
        </w:trPr>
        <w:tc>
          <w:tcPr>
            <w:tcW w:w="4433" w:type="dxa"/>
            <w:tcBorders>
              <w:top w:val="single" w:sz="18" w:space="0" w:color="auto"/>
              <w:left w:val="single" w:sz="18" w:space="0" w:color="auto"/>
              <w:bottom w:val="single" w:sz="18" w:space="0" w:color="auto"/>
              <w:right w:val="single" w:sz="18" w:space="0" w:color="auto"/>
            </w:tcBorders>
          </w:tcPr>
          <w:p w14:paraId="783CDF04" w14:textId="323F1D63" w:rsidR="00765F6A" w:rsidRPr="00711DD8" w:rsidRDefault="3A5A78CA" w:rsidP="4DC94272">
            <w:pPr>
              <w:widowControl w:val="0"/>
              <w:spacing w:line="276" w:lineRule="auto"/>
            </w:pPr>
            <w:bookmarkStart w:id="0" w:name="OLE_LINK1"/>
            <w:bookmarkEnd w:id="0"/>
            <w:r w:rsidRPr="4DC94272">
              <w:rPr>
                <w:b/>
                <w:bCs/>
                <w:sz w:val="22"/>
                <w:szCs w:val="22"/>
              </w:rPr>
              <w:t>Soil</w:t>
            </w:r>
          </w:p>
          <w:p w14:paraId="70CFD08E" w14:textId="6EDA1615"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Stabilized channel prevents streambank, shoreline and conveyance channel erosion.</w:t>
            </w:r>
          </w:p>
          <w:p w14:paraId="1F2E0B38" w14:textId="2CC7CC44" w:rsidR="00765F6A" w:rsidRPr="00711DD8" w:rsidRDefault="3A5A78CA" w:rsidP="4DC94272">
            <w:pPr>
              <w:widowControl w:val="0"/>
              <w:spacing w:line="276" w:lineRule="auto"/>
            </w:pPr>
            <w:r w:rsidRPr="4DC94272">
              <w:rPr>
                <w:b/>
                <w:bCs/>
                <w:sz w:val="22"/>
                <w:szCs w:val="22"/>
              </w:rPr>
              <w:t>Water</w:t>
            </w:r>
          </w:p>
          <w:p w14:paraId="0D6FF18F" w14:textId="5EE8AC36"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Increased water management opportunities.</w:t>
            </w:r>
          </w:p>
          <w:p w14:paraId="3CE17AC7" w14:textId="6BBA14A3"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Improved ground water levels in floodplains, riparian areas and wetlands.</w:t>
            </w:r>
          </w:p>
          <w:p w14:paraId="0BC89F40" w14:textId="2095253D"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Decreased suspended sediment.</w:t>
            </w:r>
          </w:p>
          <w:p w14:paraId="1F9DA824" w14:textId="25CA4883"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Lower water temperature.</w:t>
            </w:r>
          </w:p>
          <w:p w14:paraId="16AED3E1" w14:textId="6D4F3679" w:rsidR="00765F6A" w:rsidRPr="00711DD8" w:rsidRDefault="3A5A78CA" w:rsidP="4DC94272">
            <w:pPr>
              <w:widowControl w:val="0"/>
              <w:spacing w:line="276" w:lineRule="auto"/>
            </w:pPr>
            <w:r w:rsidRPr="4DC94272">
              <w:rPr>
                <w:b/>
                <w:bCs/>
                <w:sz w:val="22"/>
                <w:szCs w:val="22"/>
              </w:rPr>
              <w:t>Air</w:t>
            </w:r>
          </w:p>
          <w:p w14:paraId="3724415A" w14:textId="578847DA"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None.</w:t>
            </w:r>
          </w:p>
          <w:p w14:paraId="08682917" w14:textId="28776F77" w:rsidR="00765F6A" w:rsidRPr="00711DD8" w:rsidRDefault="3A5A78CA" w:rsidP="4DC94272">
            <w:pPr>
              <w:widowControl w:val="0"/>
              <w:spacing w:line="276" w:lineRule="auto"/>
            </w:pPr>
            <w:r w:rsidRPr="4DC94272">
              <w:rPr>
                <w:b/>
                <w:bCs/>
                <w:sz w:val="22"/>
                <w:szCs w:val="22"/>
              </w:rPr>
              <w:t>Plants</w:t>
            </w:r>
          </w:p>
          <w:p w14:paraId="313249B7" w14:textId="06F3297C"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Noxious and invasive plants are removed from streambank and replaced with stabilization species.</w:t>
            </w:r>
          </w:p>
          <w:p w14:paraId="2143C8F7" w14:textId="4DB1379D" w:rsidR="00765F6A" w:rsidRPr="00711DD8" w:rsidRDefault="3A5A78CA" w:rsidP="4DC94272">
            <w:pPr>
              <w:widowControl w:val="0"/>
              <w:spacing w:line="276" w:lineRule="auto"/>
            </w:pPr>
            <w:r w:rsidRPr="4DC94272">
              <w:rPr>
                <w:b/>
                <w:bCs/>
                <w:sz w:val="22"/>
                <w:szCs w:val="22"/>
              </w:rPr>
              <w:t>Animals</w:t>
            </w:r>
          </w:p>
          <w:p w14:paraId="78F7E8AE" w14:textId="0E328477"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Stabilized channel traps and provides more food, cover and shelter for fish.</w:t>
            </w:r>
          </w:p>
          <w:p w14:paraId="40D2CCDC" w14:textId="0BD1B451"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 xml:space="preserve">Stabilized </w:t>
            </w:r>
            <w:proofErr w:type="gramStart"/>
            <w:r w:rsidRPr="4DC94272">
              <w:rPr>
                <w:b/>
                <w:bCs/>
                <w:sz w:val="22"/>
                <w:szCs w:val="22"/>
              </w:rPr>
              <w:t>channel</w:t>
            </w:r>
            <w:proofErr w:type="gramEnd"/>
            <w:r w:rsidRPr="4DC94272">
              <w:rPr>
                <w:b/>
                <w:bCs/>
                <w:sz w:val="22"/>
                <w:szCs w:val="22"/>
              </w:rPr>
              <w:t xml:space="preserve"> may provide more and deeper pools.</w:t>
            </w:r>
          </w:p>
          <w:p w14:paraId="0CE06A64" w14:textId="6E50C98E" w:rsidR="00765F6A" w:rsidRPr="00711DD8" w:rsidRDefault="3A5A78CA" w:rsidP="4DC94272">
            <w:pPr>
              <w:widowControl w:val="0"/>
              <w:spacing w:line="276" w:lineRule="auto"/>
            </w:pPr>
            <w:r w:rsidRPr="4DC94272">
              <w:rPr>
                <w:b/>
                <w:bCs/>
                <w:sz w:val="22"/>
                <w:szCs w:val="22"/>
              </w:rPr>
              <w:t>Energy</w:t>
            </w:r>
          </w:p>
          <w:p w14:paraId="0FCB7ECB" w14:textId="1244EC36"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None.</w:t>
            </w:r>
          </w:p>
          <w:p w14:paraId="426A7AE7" w14:textId="1F0BBBAC" w:rsidR="00765F6A" w:rsidRPr="00711DD8" w:rsidRDefault="3A5A78CA" w:rsidP="4DC94272">
            <w:pPr>
              <w:widowControl w:val="0"/>
              <w:spacing w:line="276" w:lineRule="auto"/>
            </w:pPr>
            <w:r w:rsidRPr="4DC94272">
              <w:rPr>
                <w:b/>
                <w:bCs/>
                <w:sz w:val="22"/>
                <w:szCs w:val="22"/>
              </w:rPr>
              <w:t>Human</w:t>
            </w:r>
          </w:p>
          <w:p w14:paraId="4E41A087" w14:textId="18E3FAB6"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Less time and labor managing sediment in waterways.</w:t>
            </w:r>
          </w:p>
          <w:p w14:paraId="344D5D53" w14:textId="06558687"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DD715D4" w14:textId="3A6C8E89"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Improve habitat for wildlife.</w:t>
            </w:r>
          </w:p>
          <w:p w14:paraId="165F39C8" w14:textId="0C3319A3"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381D0B0" w14:textId="65836F0C"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E072342" w14:textId="7AE978CE"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Save time, money and labor.</w:t>
            </w:r>
          </w:p>
          <w:p w14:paraId="4333A4B8" w14:textId="458D8B9E"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940DCF1" w14:textId="15AB45FD"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245D9100" w14:textId="00244460" w:rsidR="00765F6A" w:rsidRDefault="3A5A78C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3CBD0FE9" w14:textId="2AE19CF9" w:rsidR="00765F6A" w:rsidRPr="00711DD8" w:rsidRDefault="3A5A78CA" w:rsidP="4DC94272">
            <w:pPr>
              <w:pStyle w:val="ListParagraph"/>
              <w:widowControl w:val="0"/>
              <w:numPr>
                <w:ilvl w:val="0"/>
                <w:numId w:val="2"/>
              </w:numPr>
              <w:spacing w:line="276" w:lineRule="auto"/>
              <w:ind w:left="360"/>
              <w:rPr>
                <w:b/>
                <w:bCs/>
                <w:sz w:val="22"/>
                <w:szCs w:val="22"/>
              </w:rPr>
            </w:pPr>
            <w:r w:rsidRPr="4DC94272">
              <w:rPr>
                <w:b/>
                <w:bCs/>
                <w:sz w:val="22"/>
                <w:szCs w:val="22"/>
              </w:rPr>
              <w:t>Increased profitability in the long run.</w:t>
            </w:r>
          </w:p>
          <w:p w14:paraId="21A5EAE6" w14:textId="2A134720" w:rsidR="00765F6A" w:rsidRPr="00711DD8" w:rsidRDefault="00765F6A" w:rsidP="36952C4A">
            <w:pPr>
              <w:widowControl w:val="0"/>
              <w:spacing w:line="276" w:lineRule="auto"/>
              <w:rPr>
                <w:rFonts w:eastAsia="Calibri"/>
                <w:b/>
                <w:bCs/>
                <w:sz w:val="22"/>
                <w:szCs w:val="22"/>
              </w:rPr>
            </w:pPr>
          </w:p>
          <w:p w14:paraId="7531369E" w14:textId="77777777" w:rsidR="00765F6A" w:rsidRPr="009B7394" w:rsidRDefault="00765F6A" w:rsidP="00765F6A">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662B510" w14:textId="2C5FBB33" w:rsidR="00765F6A" w:rsidRPr="007838F5" w:rsidRDefault="3A5A78CA" w:rsidP="4DC94272">
            <w:pPr>
              <w:widowControl w:val="0"/>
              <w:spacing w:line="276" w:lineRule="auto"/>
            </w:pPr>
            <w:r w:rsidRPr="4DC94272">
              <w:rPr>
                <w:b/>
                <w:bCs/>
                <w:sz w:val="22"/>
                <w:szCs w:val="22"/>
              </w:rPr>
              <w:lastRenderedPageBreak/>
              <w:t>Land</w:t>
            </w:r>
          </w:p>
          <w:p w14:paraId="3598644C" w14:textId="252523C7"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Cultural resources may be damaged with mechanical treatment.</w:t>
            </w:r>
          </w:p>
          <w:p w14:paraId="7B5ABF28" w14:textId="045F74EC"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No change in land use.</w:t>
            </w:r>
          </w:p>
          <w:p w14:paraId="2773E093" w14:textId="0CA24610"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Minor amount of land (channel bank) taken out of agricultural production.</w:t>
            </w:r>
          </w:p>
          <w:p w14:paraId="6A074D1A" w14:textId="3A7A703F" w:rsidR="00765F6A" w:rsidRPr="007838F5" w:rsidRDefault="3A5A78CA" w:rsidP="4DC94272">
            <w:pPr>
              <w:widowControl w:val="0"/>
              <w:spacing w:line="276" w:lineRule="auto"/>
            </w:pPr>
            <w:r w:rsidRPr="4DC94272">
              <w:rPr>
                <w:b/>
                <w:bCs/>
                <w:sz w:val="22"/>
                <w:szCs w:val="22"/>
              </w:rPr>
              <w:t>Capital</w:t>
            </w:r>
          </w:p>
          <w:p w14:paraId="41105E5F" w14:textId="28DCBAF6"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 xml:space="preserve">No additional field equipment </w:t>
            </w:r>
            <w:proofErr w:type="gramStart"/>
            <w:r w:rsidRPr="4DC94272">
              <w:rPr>
                <w:b/>
                <w:bCs/>
                <w:sz w:val="22"/>
                <w:szCs w:val="22"/>
              </w:rPr>
              <w:t>required</w:t>
            </w:r>
            <w:proofErr w:type="gramEnd"/>
            <w:r w:rsidRPr="4DC94272">
              <w:rPr>
                <w:b/>
                <w:bCs/>
                <w:sz w:val="22"/>
                <w:szCs w:val="22"/>
              </w:rPr>
              <w:t>.</w:t>
            </w:r>
          </w:p>
          <w:p w14:paraId="5152C322" w14:textId="3635F247" w:rsidR="00765F6A" w:rsidRPr="007838F5" w:rsidRDefault="3A5A78CA" w:rsidP="4DC94272">
            <w:pPr>
              <w:pStyle w:val="ListParagraph"/>
              <w:widowControl w:val="0"/>
              <w:numPr>
                <w:ilvl w:val="0"/>
                <w:numId w:val="1"/>
              </w:numPr>
              <w:spacing w:line="276" w:lineRule="auto"/>
              <w:ind w:left="360"/>
              <w:rPr>
                <w:b/>
                <w:bCs/>
                <w:sz w:val="22"/>
                <w:szCs w:val="22"/>
              </w:rPr>
            </w:pPr>
            <w:proofErr w:type="gramStart"/>
            <w:r w:rsidRPr="4DC94272">
              <w:rPr>
                <w:b/>
                <w:bCs/>
                <w:sz w:val="22"/>
                <w:szCs w:val="22"/>
              </w:rPr>
              <w:t>Installation</w:t>
            </w:r>
            <w:proofErr w:type="gramEnd"/>
            <w:r w:rsidRPr="4DC94272">
              <w:rPr>
                <w:b/>
                <w:bCs/>
                <w:sz w:val="22"/>
                <w:szCs w:val="22"/>
              </w:rPr>
              <w:t xml:space="preserve"> heavy equipment and materials.</w:t>
            </w:r>
          </w:p>
          <w:p w14:paraId="2A07472B" w14:textId="519507BB"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 xml:space="preserve">Annual operation and maintenance costs to </w:t>
            </w:r>
            <w:proofErr w:type="gramStart"/>
            <w:r w:rsidRPr="4DC94272">
              <w:rPr>
                <w:b/>
                <w:bCs/>
                <w:sz w:val="22"/>
                <w:szCs w:val="22"/>
              </w:rPr>
              <w:t>clean-out</w:t>
            </w:r>
            <w:proofErr w:type="gramEnd"/>
            <w:r w:rsidRPr="4DC94272">
              <w:rPr>
                <w:b/>
                <w:bCs/>
                <w:sz w:val="22"/>
                <w:szCs w:val="22"/>
              </w:rPr>
              <w:t xml:space="preserve"> debris, maintain vegetation and reshape slope.</w:t>
            </w:r>
          </w:p>
          <w:p w14:paraId="27816E58" w14:textId="4EB471CF" w:rsidR="00765F6A" w:rsidRPr="007838F5" w:rsidRDefault="3A5A78CA" w:rsidP="4DC94272">
            <w:pPr>
              <w:widowControl w:val="0"/>
              <w:spacing w:line="276" w:lineRule="auto"/>
            </w:pPr>
            <w:r w:rsidRPr="4DC94272">
              <w:rPr>
                <w:b/>
                <w:bCs/>
                <w:sz w:val="22"/>
                <w:szCs w:val="22"/>
              </w:rPr>
              <w:t>Labor</w:t>
            </w:r>
          </w:p>
          <w:p w14:paraId="33501858" w14:textId="0FCF110A"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None.</w:t>
            </w:r>
          </w:p>
          <w:p w14:paraId="2111A3D2" w14:textId="6EB7ED02" w:rsidR="00765F6A" w:rsidRPr="007838F5" w:rsidRDefault="3A5A78CA" w:rsidP="4DC94272">
            <w:pPr>
              <w:widowControl w:val="0"/>
              <w:spacing w:line="276" w:lineRule="auto"/>
            </w:pPr>
            <w:r w:rsidRPr="4DC94272">
              <w:rPr>
                <w:b/>
                <w:bCs/>
                <w:sz w:val="22"/>
                <w:szCs w:val="22"/>
              </w:rPr>
              <w:t>Management</w:t>
            </w:r>
          </w:p>
          <w:p w14:paraId="77143AC2" w14:textId="7692A01A"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None.</w:t>
            </w:r>
          </w:p>
          <w:p w14:paraId="01B3A1A5" w14:textId="421473EC" w:rsidR="00765F6A" w:rsidRPr="007838F5" w:rsidRDefault="3A5A78CA" w:rsidP="4DC94272">
            <w:pPr>
              <w:pStyle w:val="ListParagraph"/>
              <w:widowControl w:val="0"/>
              <w:spacing w:line="276" w:lineRule="auto"/>
              <w:ind w:left="360" w:hanging="360"/>
              <w:rPr>
                <w:b/>
                <w:bCs/>
                <w:sz w:val="22"/>
                <w:szCs w:val="22"/>
              </w:rPr>
            </w:pPr>
            <w:r w:rsidRPr="4DC94272">
              <w:rPr>
                <w:b/>
                <w:bCs/>
                <w:sz w:val="22"/>
                <w:szCs w:val="22"/>
              </w:rPr>
              <w:t>Risk</w:t>
            </w:r>
          </w:p>
          <w:p w14:paraId="5452A173" w14:textId="07373F00" w:rsidR="00765F6A" w:rsidRPr="007838F5" w:rsidRDefault="3A5A78CA" w:rsidP="4DC94272">
            <w:pPr>
              <w:pStyle w:val="ListParagraph"/>
              <w:widowControl w:val="0"/>
              <w:numPr>
                <w:ilvl w:val="0"/>
                <w:numId w:val="1"/>
              </w:numPr>
              <w:spacing w:line="276" w:lineRule="auto"/>
              <w:ind w:left="360"/>
              <w:rPr>
                <w:b/>
                <w:bCs/>
                <w:sz w:val="22"/>
                <w:szCs w:val="22"/>
              </w:rPr>
            </w:pPr>
            <w:r w:rsidRPr="4DC94272">
              <w:rPr>
                <w:b/>
                <w:bCs/>
                <w:sz w:val="22"/>
                <w:szCs w:val="22"/>
              </w:rPr>
              <w:t>None.</w:t>
            </w:r>
          </w:p>
          <w:p w14:paraId="28D72A37" w14:textId="689E7D18" w:rsidR="00765F6A" w:rsidRPr="007838F5" w:rsidRDefault="00765F6A" w:rsidP="4DC94272">
            <w:pPr>
              <w:widowControl w:val="0"/>
              <w:spacing w:line="276" w:lineRule="auto"/>
              <w:rPr>
                <w:b/>
                <w:bCs/>
                <w:sz w:val="22"/>
                <w:szCs w:val="22"/>
              </w:rPr>
            </w:pPr>
          </w:p>
        </w:tc>
      </w:tr>
      <w:tr w:rsidR="003A29C8" w:rsidRPr="009B7394" w14:paraId="05E835FA" w14:textId="77777777" w:rsidTr="4DC9427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6C960D5" w14:textId="4B9E36BC" w:rsidR="4DC94272" w:rsidRDefault="4DC94272" w:rsidP="4DC94272">
            <w:pPr>
              <w:spacing w:line="276" w:lineRule="auto"/>
            </w:pPr>
            <w:r w:rsidRPr="4DC94272">
              <w:rPr>
                <w:b/>
                <w:bCs/>
                <w:sz w:val="22"/>
                <w:szCs w:val="22"/>
                <w:u w:val="single"/>
              </w:rPr>
              <w:t>Net Effect:</w:t>
            </w:r>
            <w:r w:rsidRPr="4DC94272">
              <w:rPr>
                <w:b/>
                <w:bCs/>
                <w:sz w:val="22"/>
                <w:szCs w:val="22"/>
              </w:rPr>
              <w:t xml:space="preserve"> Improved water delivery at a moderate cost.</w:t>
            </w:r>
          </w:p>
        </w:tc>
      </w:tr>
    </w:tbl>
    <w:p w14:paraId="386B71AA" w14:textId="77777777" w:rsidR="009B7394" w:rsidRDefault="009B7394" w:rsidP="003A29C8"/>
    <w:p w14:paraId="057BF2B0" w14:textId="28B8BEF9" w:rsidR="004D4185" w:rsidRPr="00D543A9" w:rsidRDefault="00330DFD" w:rsidP="00B67250">
      <w:pPr>
        <w:rPr>
          <w:rFonts w:eastAsia="Calibri"/>
          <w:bCs/>
          <w:sz w:val="22"/>
          <w:szCs w:val="22"/>
        </w:rPr>
      </w:pPr>
      <w:r w:rsidRPr="00B67250">
        <w:rPr>
          <w:rFonts w:eastAsia="Calibri"/>
          <w:b/>
          <w:sz w:val="22"/>
          <w:szCs w:val="22"/>
        </w:rPr>
        <w:t xml:space="preserve">Commonly </w:t>
      </w:r>
      <w:r w:rsidR="008522AD" w:rsidRPr="00B67250">
        <w:rPr>
          <w:rFonts w:eastAsia="Calibri"/>
          <w:b/>
          <w:sz w:val="22"/>
          <w:szCs w:val="22"/>
        </w:rPr>
        <w:t>Associated Practices:</w:t>
      </w:r>
      <w:r w:rsidR="00D543A9">
        <w:rPr>
          <w:rFonts w:eastAsia="Calibri"/>
          <w:b/>
          <w:sz w:val="22"/>
          <w:szCs w:val="22"/>
        </w:rPr>
        <w:t xml:space="preserve"> </w:t>
      </w:r>
      <w:r w:rsidR="00D543A9" w:rsidRPr="00D543A9">
        <w:rPr>
          <w:rFonts w:eastAsia="Calibri"/>
          <w:bCs/>
          <w:sz w:val="22"/>
          <w:szCs w:val="22"/>
        </w:rPr>
        <w:t>Streambank and Shoreline Protection (Code 580), Clearing and Snagging (Code 326), and Open Channel (Code 582).</w:t>
      </w:r>
    </w:p>
    <w:p w14:paraId="2304B536" w14:textId="77777777" w:rsidR="004D4185" w:rsidRDefault="004D4185" w:rsidP="00B67250">
      <w:pPr>
        <w:rPr>
          <w:rFonts w:eastAsia="Calibri"/>
          <w:b/>
          <w:sz w:val="22"/>
          <w:szCs w:val="22"/>
        </w:rPr>
      </w:pPr>
    </w:p>
    <w:p w14:paraId="17781041" w14:textId="66602E60" w:rsidR="0009202C" w:rsidRDefault="008522AD" w:rsidP="000029B9">
      <w:pPr>
        <w:rPr>
          <w:rFonts w:eastAsia="Calibri"/>
          <w:b/>
          <w:sz w:val="22"/>
          <w:szCs w:val="22"/>
        </w:rPr>
      </w:pPr>
      <w:r w:rsidRPr="00B67250">
        <w:rPr>
          <w:rFonts w:eastAsia="Calibri"/>
          <w:b/>
          <w:sz w:val="22"/>
          <w:szCs w:val="22"/>
        </w:rPr>
        <w:t xml:space="preserve"> </w:t>
      </w:r>
    </w:p>
    <w:p w14:paraId="74145551" w14:textId="77777777" w:rsidR="001C6410" w:rsidRDefault="001C6410" w:rsidP="000029B9">
      <w:pPr>
        <w:rPr>
          <w:rFonts w:eastAsia="Calibri"/>
          <w:b/>
          <w:sz w:val="22"/>
          <w:szCs w:val="22"/>
        </w:rPr>
      </w:pPr>
    </w:p>
    <w:p w14:paraId="4B19FE1C" w14:textId="563D047D" w:rsidR="000377FA" w:rsidRDefault="000377FA" w:rsidP="000377FA">
      <w:pPr>
        <w:rPr>
          <w:rFonts w:eastAsia="Calibri"/>
          <w:sz w:val="22"/>
          <w:szCs w:val="22"/>
        </w:rPr>
      </w:pPr>
      <w:r w:rsidRPr="4DC94272">
        <w:rPr>
          <w:rFonts w:eastAsia="Calibri"/>
          <w:b/>
          <w:bCs/>
          <w:sz w:val="22"/>
          <w:szCs w:val="22"/>
        </w:rPr>
        <w:t xml:space="preserve">Note: </w:t>
      </w:r>
      <w:r w:rsidRPr="4DC94272">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DC94272">
        <w:rPr>
          <w:rFonts w:eastAsia="Calibri"/>
          <w:sz w:val="22"/>
          <w:szCs w:val="22"/>
        </w:rPr>
        <w:t xml:space="preserve">The fourth and final step would be to combine several conservation practices into a conservation system, which is how most conservation practices are applied at the field level. </w:t>
      </w:r>
      <w:r w:rsidRPr="4DC94272">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F365169" w14:textId="77777777" w:rsidR="009453B3" w:rsidRDefault="009453B3" w:rsidP="000377FA">
      <w:pPr>
        <w:rPr>
          <w:rFonts w:eastAsia="Calibri"/>
          <w:b/>
          <w:sz w:val="22"/>
          <w:szCs w:val="22"/>
        </w:rPr>
      </w:pPr>
    </w:p>
    <w:p w14:paraId="21DE0FC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EBA1" w14:textId="77777777" w:rsidR="0013444A" w:rsidRDefault="0013444A" w:rsidP="00E50E56">
      <w:r>
        <w:separator/>
      </w:r>
    </w:p>
  </w:endnote>
  <w:endnote w:type="continuationSeparator" w:id="0">
    <w:p w14:paraId="79377EF0" w14:textId="77777777" w:rsidR="0013444A" w:rsidRDefault="0013444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2B29" w14:textId="77777777" w:rsidR="0013444A" w:rsidRDefault="0013444A" w:rsidP="00E50E56">
      <w:r>
        <w:separator/>
      </w:r>
    </w:p>
  </w:footnote>
  <w:footnote w:type="continuationSeparator" w:id="0">
    <w:p w14:paraId="7CB43154" w14:textId="77777777" w:rsidR="0013444A" w:rsidRDefault="0013444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4B46714"/>
    <w:multiLevelType w:val="hybridMultilevel"/>
    <w:tmpl w:val="4D2CE9D0"/>
    <w:lvl w:ilvl="0" w:tplc="8A485A18">
      <w:start w:val="1"/>
      <w:numFmt w:val="bullet"/>
      <w:lvlText w:val="·"/>
      <w:lvlJc w:val="left"/>
      <w:pPr>
        <w:ind w:left="720" w:hanging="360"/>
      </w:pPr>
      <w:rPr>
        <w:rFonts w:ascii="Symbol" w:hAnsi="Symbol" w:hint="default"/>
      </w:rPr>
    </w:lvl>
    <w:lvl w:ilvl="1" w:tplc="BB6CBC5C">
      <w:start w:val="1"/>
      <w:numFmt w:val="bullet"/>
      <w:lvlText w:val="o"/>
      <w:lvlJc w:val="left"/>
      <w:pPr>
        <w:ind w:left="1440" w:hanging="360"/>
      </w:pPr>
      <w:rPr>
        <w:rFonts w:ascii="Courier New" w:hAnsi="Courier New" w:hint="default"/>
      </w:rPr>
    </w:lvl>
    <w:lvl w:ilvl="2" w:tplc="94EEE486">
      <w:start w:val="1"/>
      <w:numFmt w:val="bullet"/>
      <w:lvlText w:val=""/>
      <w:lvlJc w:val="left"/>
      <w:pPr>
        <w:ind w:left="2160" w:hanging="360"/>
      </w:pPr>
      <w:rPr>
        <w:rFonts w:ascii="Wingdings" w:hAnsi="Wingdings" w:hint="default"/>
      </w:rPr>
    </w:lvl>
    <w:lvl w:ilvl="3" w:tplc="AC78F6B6">
      <w:start w:val="1"/>
      <w:numFmt w:val="bullet"/>
      <w:lvlText w:val=""/>
      <w:lvlJc w:val="left"/>
      <w:pPr>
        <w:ind w:left="2880" w:hanging="360"/>
      </w:pPr>
      <w:rPr>
        <w:rFonts w:ascii="Symbol" w:hAnsi="Symbol" w:hint="default"/>
      </w:rPr>
    </w:lvl>
    <w:lvl w:ilvl="4" w:tplc="35D6A780">
      <w:start w:val="1"/>
      <w:numFmt w:val="bullet"/>
      <w:lvlText w:val="o"/>
      <w:lvlJc w:val="left"/>
      <w:pPr>
        <w:ind w:left="3600" w:hanging="360"/>
      </w:pPr>
      <w:rPr>
        <w:rFonts w:ascii="Courier New" w:hAnsi="Courier New" w:hint="default"/>
      </w:rPr>
    </w:lvl>
    <w:lvl w:ilvl="5" w:tplc="4D1A5B68">
      <w:start w:val="1"/>
      <w:numFmt w:val="bullet"/>
      <w:lvlText w:val=""/>
      <w:lvlJc w:val="left"/>
      <w:pPr>
        <w:ind w:left="4320" w:hanging="360"/>
      </w:pPr>
      <w:rPr>
        <w:rFonts w:ascii="Wingdings" w:hAnsi="Wingdings" w:hint="default"/>
      </w:rPr>
    </w:lvl>
    <w:lvl w:ilvl="6" w:tplc="2FEE4D7A">
      <w:start w:val="1"/>
      <w:numFmt w:val="bullet"/>
      <w:lvlText w:val=""/>
      <w:lvlJc w:val="left"/>
      <w:pPr>
        <w:ind w:left="5040" w:hanging="360"/>
      </w:pPr>
      <w:rPr>
        <w:rFonts w:ascii="Symbol" w:hAnsi="Symbol" w:hint="default"/>
      </w:rPr>
    </w:lvl>
    <w:lvl w:ilvl="7" w:tplc="D9A04C14">
      <w:start w:val="1"/>
      <w:numFmt w:val="bullet"/>
      <w:lvlText w:val="o"/>
      <w:lvlJc w:val="left"/>
      <w:pPr>
        <w:ind w:left="5760" w:hanging="360"/>
      </w:pPr>
      <w:rPr>
        <w:rFonts w:ascii="Courier New" w:hAnsi="Courier New" w:hint="default"/>
      </w:rPr>
    </w:lvl>
    <w:lvl w:ilvl="8" w:tplc="1518AC46">
      <w:start w:val="1"/>
      <w:numFmt w:val="bullet"/>
      <w:lvlText w:val=""/>
      <w:lvlJc w:val="left"/>
      <w:pPr>
        <w:ind w:left="6480" w:hanging="360"/>
      </w:pPr>
      <w:rPr>
        <w:rFonts w:ascii="Wingdings" w:hAnsi="Wingdings" w:hint="default"/>
      </w:rPr>
    </w:lvl>
  </w:abstractNum>
  <w:abstractNum w:abstractNumId="2" w15:restartNumberingAfterBreak="0">
    <w:nsid w:val="4A07EC07"/>
    <w:multiLevelType w:val="hybridMultilevel"/>
    <w:tmpl w:val="4E0A6D9C"/>
    <w:lvl w:ilvl="0" w:tplc="72AEE072">
      <w:start w:val="1"/>
      <w:numFmt w:val="bullet"/>
      <w:lvlText w:val="·"/>
      <w:lvlJc w:val="left"/>
      <w:pPr>
        <w:ind w:left="720" w:hanging="360"/>
      </w:pPr>
      <w:rPr>
        <w:rFonts w:ascii="Symbol" w:hAnsi="Symbol" w:hint="default"/>
      </w:rPr>
    </w:lvl>
    <w:lvl w:ilvl="1" w:tplc="2252F5E8">
      <w:start w:val="1"/>
      <w:numFmt w:val="bullet"/>
      <w:lvlText w:val="o"/>
      <w:lvlJc w:val="left"/>
      <w:pPr>
        <w:ind w:left="1440" w:hanging="360"/>
      </w:pPr>
      <w:rPr>
        <w:rFonts w:ascii="Courier New" w:hAnsi="Courier New" w:hint="default"/>
      </w:rPr>
    </w:lvl>
    <w:lvl w:ilvl="2" w:tplc="8CF04FD0">
      <w:start w:val="1"/>
      <w:numFmt w:val="bullet"/>
      <w:lvlText w:val=""/>
      <w:lvlJc w:val="left"/>
      <w:pPr>
        <w:ind w:left="2160" w:hanging="360"/>
      </w:pPr>
      <w:rPr>
        <w:rFonts w:ascii="Wingdings" w:hAnsi="Wingdings" w:hint="default"/>
      </w:rPr>
    </w:lvl>
    <w:lvl w:ilvl="3" w:tplc="453EB4EE">
      <w:start w:val="1"/>
      <w:numFmt w:val="bullet"/>
      <w:lvlText w:val=""/>
      <w:lvlJc w:val="left"/>
      <w:pPr>
        <w:ind w:left="2880" w:hanging="360"/>
      </w:pPr>
      <w:rPr>
        <w:rFonts w:ascii="Symbol" w:hAnsi="Symbol" w:hint="default"/>
      </w:rPr>
    </w:lvl>
    <w:lvl w:ilvl="4" w:tplc="C756BC6C">
      <w:start w:val="1"/>
      <w:numFmt w:val="bullet"/>
      <w:lvlText w:val="o"/>
      <w:lvlJc w:val="left"/>
      <w:pPr>
        <w:ind w:left="3600" w:hanging="360"/>
      </w:pPr>
      <w:rPr>
        <w:rFonts w:ascii="Courier New" w:hAnsi="Courier New" w:hint="default"/>
      </w:rPr>
    </w:lvl>
    <w:lvl w:ilvl="5" w:tplc="037C26B4">
      <w:start w:val="1"/>
      <w:numFmt w:val="bullet"/>
      <w:lvlText w:val=""/>
      <w:lvlJc w:val="left"/>
      <w:pPr>
        <w:ind w:left="4320" w:hanging="360"/>
      </w:pPr>
      <w:rPr>
        <w:rFonts w:ascii="Wingdings" w:hAnsi="Wingdings" w:hint="default"/>
      </w:rPr>
    </w:lvl>
    <w:lvl w:ilvl="6" w:tplc="3F142DBC">
      <w:start w:val="1"/>
      <w:numFmt w:val="bullet"/>
      <w:lvlText w:val=""/>
      <w:lvlJc w:val="left"/>
      <w:pPr>
        <w:ind w:left="5040" w:hanging="360"/>
      </w:pPr>
      <w:rPr>
        <w:rFonts w:ascii="Symbol" w:hAnsi="Symbol" w:hint="default"/>
      </w:rPr>
    </w:lvl>
    <w:lvl w:ilvl="7" w:tplc="FDDA488C">
      <w:start w:val="1"/>
      <w:numFmt w:val="bullet"/>
      <w:lvlText w:val="o"/>
      <w:lvlJc w:val="left"/>
      <w:pPr>
        <w:ind w:left="5760" w:hanging="360"/>
      </w:pPr>
      <w:rPr>
        <w:rFonts w:ascii="Courier New" w:hAnsi="Courier New" w:hint="default"/>
      </w:rPr>
    </w:lvl>
    <w:lvl w:ilvl="8" w:tplc="8F2ACF3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5813367">
    <w:abstractNumId w:val="2"/>
  </w:num>
  <w:num w:numId="2" w16cid:durableId="1717776902">
    <w:abstractNumId w:val="1"/>
  </w:num>
  <w:num w:numId="3" w16cid:durableId="1055835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24356012">
    <w:abstractNumId w:val="4"/>
  </w:num>
  <w:num w:numId="5" w16cid:durableId="1817448642">
    <w:abstractNumId w:val="3"/>
  </w:num>
  <w:num w:numId="6" w16cid:durableId="384835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83F80"/>
    <w:rsid w:val="0009202C"/>
    <w:rsid w:val="000A5F31"/>
    <w:rsid w:val="00106418"/>
    <w:rsid w:val="0013444A"/>
    <w:rsid w:val="00166C94"/>
    <w:rsid w:val="00182D82"/>
    <w:rsid w:val="001B5589"/>
    <w:rsid w:val="001C6410"/>
    <w:rsid w:val="001D7F5B"/>
    <w:rsid w:val="00263284"/>
    <w:rsid w:val="00267FA6"/>
    <w:rsid w:val="002A3DB1"/>
    <w:rsid w:val="0031782B"/>
    <w:rsid w:val="00330DFD"/>
    <w:rsid w:val="003370DC"/>
    <w:rsid w:val="00342138"/>
    <w:rsid w:val="00343C7C"/>
    <w:rsid w:val="00350791"/>
    <w:rsid w:val="003578DF"/>
    <w:rsid w:val="003A29C8"/>
    <w:rsid w:val="003E76DB"/>
    <w:rsid w:val="00477BC9"/>
    <w:rsid w:val="004C4A08"/>
    <w:rsid w:val="004C723D"/>
    <w:rsid w:val="004D4185"/>
    <w:rsid w:val="004F40BC"/>
    <w:rsid w:val="00505E13"/>
    <w:rsid w:val="005341D3"/>
    <w:rsid w:val="00554965"/>
    <w:rsid w:val="005627CE"/>
    <w:rsid w:val="00595731"/>
    <w:rsid w:val="005C6976"/>
    <w:rsid w:val="005D01D5"/>
    <w:rsid w:val="00616AAB"/>
    <w:rsid w:val="00650611"/>
    <w:rsid w:val="00694954"/>
    <w:rsid w:val="006C00ED"/>
    <w:rsid w:val="00706AE1"/>
    <w:rsid w:val="00711DD8"/>
    <w:rsid w:val="007534CD"/>
    <w:rsid w:val="00765F6A"/>
    <w:rsid w:val="007838F5"/>
    <w:rsid w:val="007968A0"/>
    <w:rsid w:val="007C7678"/>
    <w:rsid w:val="007D0674"/>
    <w:rsid w:val="007D1275"/>
    <w:rsid w:val="007D317E"/>
    <w:rsid w:val="007D3B63"/>
    <w:rsid w:val="00810D55"/>
    <w:rsid w:val="008424D3"/>
    <w:rsid w:val="008522AD"/>
    <w:rsid w:val="008529FF"/>
    <w:rsid w:val="00853E18"/>
    <w:rsid w:val="00854001"/>
    <w:rsid w:val="00854EF7"/>
    <w:rsid w:val="0086657C"/>
    <w:rsid w:val="00886FA0"/>
    <w:rsid w:val="008C1BA6"/>
    <w:rsid w:val="008E56F3"/>
    <w:rsid w:val="008F5B58"/>
    <w:rsid w:val="0091205D"/>
    <w:rsid w:val="009453B3"/>
    <w:rsid w:val="00952D0E"/>
    <w:rsid w:val="00995902"/>
    <w:rsid w:val="009B46AF"/>
    <w:rsid w:val="009B7394"/>
    <w:rsid w:val="009C04A1"/>
    <w:rsid w:val="009C19F7"/>
    <w:rsid w:val="009D1C0B"/>
    <w:rsid w:val="009D1FFF"/>
    <w:rsid w:val="009F0E16"/>
    <w:rsid w:val="00A126C0"/>
    <w:rsid w:val="00A14720"/>
    <w:rsid w:val="00A17F11"/>
    <w:rsid w:val="00A5079F"/>
    <w:rsid w:val="00AB2E5A"/>
    <w:rsid w:val="00AD18FA"/>
    <w:rsid w:val="00AE3E01"/>
    <w:rsid w:val="00AF48EC"/>
    <w:rsid w:val="00B04F07"/>
    <w:rsid w:val="00B05022"/>
    <w:rsid w:val="00B256AE"/>
    <w:rsid w:val="00B4441F"/>
    <w:rsid w:val="00B61E40"/>
    <w:rsid w:val="00B67250"/>
    <w:rsid w:val="00B91628"/>
    <w:rsid w:val="00B9511E"/>
    <w:rsid w:val="00BF5FD2"/>
    <w:rsid w:val="00C54A43"/>
    <w:rsid w:val="00C57ACD"/>
    <w:rsid w:val="00C62F2B"/>
    <w:rsid w:val="00C750D1"/>
    <w:rsid w:val="00C874DC"/>
    <w:rsid w:val="00CA52F5"/>
    <w:rsid w:val="00D01E7B"/>
    <w:rsid w:val="00D1683D"/>
    <w:rsid w:val="00D2403C"/>
    <w:rsid w:val="00D308C1"/>
    <w:rsid w:val="00D353CD"/>
    <w:rsid w:val="00D42883"/>
    <w:rsid w:val="00D543A9"/>
    <w:rsid w:val="00D6164F"/>
    <w:rsid w:val="00D625A3"/>
    <w:rsid w:val="00D759DB"/>
    <w:rsid w:val="00D774F6"/>
    <w:rsid w:val="00D858A2"/>
    <w:rsid w:val="00DE1D9F"/>
    <w:rsid w:val="00DE4C6D"/>
    <w:rsid w:val="00E50E56"/>
    <w:rsid w:val="00E72149"/>
    <w:rsid w:val="00EB75E1"/>
    <w:rsid w:val="00ED0A9B"/>
    <w:rsid w:val="00EE0628"/>
    <w:rsid w:val="00F606E2"/>
    <w:rsid w:val="00FB5249"/>
    <w:rsid w:val="00FF0B2B"/>
    <w:rsid w:val="011B0AB6"/>
    <w:rsid w:val="0BCFB1F4"/>
    <w:rsid w:val="0C559F1C"/>
    <w:rsid w:val="11A1F588"/>
    <w:rsid w:val="2E04E7AC"/>
    <w:rsid w:val="36952C4A"/>
    <w:rsid w:val="398FF32D"/>
    <w:rsid w:val="3A5A78CA"/>
    <w:rsid w:val="4DC94272"/>
    <w:rsid w:val="4FBEF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BCA0E"/>
  <w15:chartTrackingRefBased/>
  <w15:docId w15:val="{B1175E77-D7A3-4726-A892-6BDCDD81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DC94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81313097">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8274265-4899-4522-A7EF-AF9AA823C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22600-A2F0-405B-80D5-5E862F14466B}">
  <ds:schemaRefs>
    <ds:schemaRef ds:uri="http://schemas.microsoft.com/sharepoint/v3/contenttype/forms"/>
  </ds:schemaRefs>
</ds:datastoreItem>
</file>

<file path=customXml/itemProps3.xml><?xml version="1.0" encoding="utf-8"?>
<ds:datastoreItem xmlns:ds="http://schemas.openxmlformats.org/officeDocument/2006/customXml" ds:itemID="{F54B8C39-9849-4689-A91F-79FCCE06843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2533</Characters>
  <Application>Microsoft Office Word</Application>
  <DocSecurity>0</DocSecurity>
  <Lines>93</Lines>
  <Paragraphs>60</Paragraphs>
  <ScaleCrop>false</ScaleCrop>
  <Company>Micron Electronics, Inc.</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2024-08-15T21:37:00Z</dcterms:created>
  <dcterms:modified xsi:type="dcterms:W3CDTF">2025-12-19T18:15:00Z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