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5C6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C702F77" w14:textId="77777777" w:rsidR="009B7394" w:rsidRDefault="009B7394"/>
    <w:p w14:paraId="36D9C3B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CD65A00" w14:textId="77777777" w:rsidTr="30243E4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B363B5D" w14:textId="77777777" w:rsidR="009B7394" w:rsidRPr="001B5589" w:rsidRDefault="00B9511E" w:rsidP="009B7394">
            <w:pPr>
              <w:widowControl w:val="0"/>
              <w:spacing w:line="276" w:lineRule="auto"/>
              <w:rPr>
                <w:rFonts w:eastAsia="Calibri"/>
                <w:b/>
                <w:sz w:val="32"/>
                <w:szCs w:val="32"/>
              </w:rPr>
            </w:pPr>
            <w:r w:rsidRPr="00B9511E">
              <w:rPr>
                <w:rFonts w:eastAsia="Calibri"/>
                <w:b/>
                <w:sz w:val="32"/>
                <w:szCs w:val="32"/>
              </w:rPr>
              <w:t xml:space="preserve">Anionic Polyacrylamide (PAM) </w:t>
            </w:r>
            <w:r w:rsidR="00463764">
              <w:rPr>
                <w:rFonts w:eastAsia="Calibri"/>
                <w:b/>
                <w:sz w:val="32"/>
                <w:szCs w:val="32"/>
              </w:rPr>
              <w:t>Application</w:t>
            </w:r>
            <w:r w:rsidRPr="00B9511E">
              <w:rPr>
                <w:rFonts w:eastAsia="Calibri"/>
                <w:b/>
                <w:sz w:val="32"/>
                <w:szCs w:val="32"/>
              </w:rPr>
              <w:t xml:space="preserve"> </w:t>
            </w:r>
            <w:r w:rsidR="007D1275">
              <w:rPr>
                <w:rFonts w:eastAsia="Calibri"/>
                <w:b/>
                <w:sz w:val="32"/>
                <w:szCs w:val="32"/>
              </w:rPr>
              <w:t>(</w:t>
            </w:r>
            <w:r>
              <w:rPr>
                <w:rFonts w:eastAsia="Calibri"/>
                <w:b/>
                <w:sz w:val="32"/>
                <w:szCs w:val="32"/>
              </w:rPr>
              <w:t>Ac</w:t>
            </w:r>
            <w:r w:rsidR="00166C94">
              <w:rPr>
                <w:rFonts w:eastAsia="Calibri"/>
                <w:b/>
                <w:sz w:val="32"/>
                <w:szCs w:val="32"/>
              </w:rPr>
              <w:t xml:space="preserve">) </w:t>
            </w:r>
            <w:r>
              <w:rPr>
                <w:rFonts w:eastAsia="Calibri"/>
                <w:b/>
                <w:sz w:val="32"/>
                <w:szCs w:val="32"/>
              </w:rPr>
              <w:t>450</w:t>
            </w:r>
          </w:p>
          <w:p w14:paraId="4A90509A" w14:textId="77777777" w:rsidR="00B9511E" w:rsidRDefault="00711DD8" w:rsidP="00B9511E">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B9511E" w:rsidRPr="00B9511E">
              <w:rPr>
                <w:rFonts w:eastAsia="Calibri"/>
                <w:b/>
                <w:sz w:val="22"/>
                <w:szCs w:val="22"/>
              </w:rPr>
              <w:t xml:space="preserve">Application of water-soluble Anionic Polyacrylamide (PAM) to </w:t>
            </w:r>
            <w:r w:rsidR="00463764">
              <w:rPr>
                <w:rFonts w:eastAsia="Calibri"/>
                <w:b/>
                <w:sz w:val="22"/>
                <w:szCs w:val="22"/>
              </w:rPr>
              <w:t>the soil</w:t>
            </w:r>
            <w:r w:rsidR="00B9511E" w:rsidRPr="00B9511E">
              <w:rPr>
                <w:rFonts w:eastAsia="Calibri"/>
                <w:b/>
                <w:sz w:val="22"/>
                <w:szCs w:val="22"/>
              </w:rPr>
              <w:t>.</w:t>
            </w:r>
          </w:p>
          <w:p w14:paraId="1D70FA6A" w14:textId="77777777" w:rsidR="00463764" w:rsidRPr="00B9511E" w:rsidRDefault="00463764" w:rsidP="00B9511E">
            <w:pPr>
              <w:widowControl w:val="0"/>
              <w:spacing w:line="276" w:lineRule="auto"/>
              <w:rPr>
                <w:rFonts w:eastAsia="Calibri"/>
                <w:b/>
                <w:sz w:val="22"/>
                <w:szCs w:val="22"/>
              </w:rPr>
            </w:pPr>
            <w:r w:rsidRPr="00463764">
              <w:rPr>
                <w:rFonts w:eastAsia="Calibri"/>
                <w:b/>
                <w:sz w:val="22"/>
                <w:szCs w:val="22"/>
                <w:u w:val="single"/>
              </w:rPr>
              <w:t>Lifespan:</w:t>
            </w:r>
            <w:r>
              <w:rPr>
                <w:rFonts w:eastAsia="Calibri"/>
                <w:b/>
                <w:sz w:val="22"/>
                <w:szCs w:val="22"/>
              </w:rPr>
              <w:t xml:space="preserve"> 1 Year.</w:t>
            </w:r>
          </w:p>
          <w:p w14:paraId="12437F84" w14:textId="1E695586" w:rsidR="003E3347" w:rsidRDefault="00694954" w:rsidP="009B7394">
            <w:pPr>
              <w:widowControl w:val="0"/>
              <w:spacing w:line="276" w:lineRule="auto"/>
              <w:rPr>
                <w:rFonts w:eastAsia="Calibri"/>
                <w:b/>
                <w:sz w:val="22"/>
                <w:szCs w:val="22"/>
              </w:rPr>
            </w:pPr>
            <w:r>
              <w:rPr>
                <w:rFonts w:eastAsia="Calibri"/>
                <w:b/>
                <w:sz w:val="22"/>
                <w:szCs w:val="22"/>
                <w:u w:val="single"/>
              </w:rPr>
              <w:t>Major Resource Concerns Addressed:</w:t>
            </w:r>
            <w:r w:rsidRPr="00694954">
              <w:rPr>
                <w:rFonts w:eastAsia="Calibri"/>
                <w:b/>
                <w:sz w:val="22"/>
                <w:szCs w:val="22"/>
              </w:rPr>
              <w:t xml:space="preserve"> </w:t>
            </w:r>
            <w:r w:rsidR="003E3347">
              <w:rPr>
                <w:rFonts w:eastAsia="Calibri"/>
                <w:b/>
                <w:sz w:val="22"/>
                <w:szCs w:val="22"/>
              </w:rPr>
              <w:t xml:space="preserve"> </w:t>
            </w:r>
            <w:r w:rsidR="00A73C00" w:rsidRPr="00A73C00">
              <w:rPr>
                <w:rFonts w:eastAsia="Calibri"/>
                <w:b/>
                <w:sz w:val="22"/>
                <w:szCs w:val="22"/>
              </w:rPr>
              <w:t>Furrow irrigation erosion.</w:t>
            </w:r>
          </w:p>
          <w:p w14:paraId="6B098330" w14:textId="4068584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E2B44" w:rsidRPr="004E2B44">
              <w:rPr>
                <w:rFonts w:eastAsia="Calibri"/>
                <w:b/>
                <w:sz w:val="22"/>
                <w:szCs w:val="22"/>
              </w:rPr>
              <w:t>Furrow irrigated row crops.</w:t>
            </w:r>
          </w:p>
          <w:p w14:paraId="66FAC14B" w14:textId="43CCFFD1" w:rsidR="009B7394" w:rsidRPr="009B7394" w:rsidRDefault="00D01E7B" w:rsidP="30243E41">
            <w:pPr>
              <w:widowControl w:val="0"/>
              <w:spacing w:line="276" w:lineRule="auto"/>
              <w:rPr>
                <w:rFonts w:eastAsia="Calibri"/>
                <w:b/>
                <w:bCs/>
                <w:sz w:val="22"/>
                <w:szCs w:val="22"/>
              </w:rPr>
            </w:pPr>
            <w:r w:rsidRPr="30243E41">
              <w:rPr>
                <w:rFonts w:eastAsia="Calibri"/>
                <w:b/>
                <w:bCs/>
                <w:sz w:val="22"/>
                <w:szCs w:val="22"/>
                <w:u w:val="single"/>
              </w:rPr>
              <w:t>Date:</w:t>
            </w:r>
            <w:r w:rsidRPr="30243E41">
              <w:rPr>
                <w:rFonts w:eastAsia="Calibri"/>
                <w:b/>
                <w:bCs/>
                <w:sz w:val="22"/>
                <w:szCs w:val="22"/>
              </w:rPr>
              <w:t xml:space="preserve"> </w:t>
            </w:r>
            <w:r w:rsidR="003E3347" w:rsidRPr="30243E41">
              <w:rPr>
                <w:rFonts w:eastAsia="Calibri"/>
                <w:b/>
                <w:bCs/>
                <w:sz w:val="22"/>
                <w:szCs w:val="22"/>
              </w:rPr>
              <w:t>202</w:t>
            </w:r>
            <w:r w:rsidR="4B8C555C" w:rsidRPr="30243E41">
              <w:rPr>
                <w:rFonts w:eastAsia="Calibri"/>
                <w:b/>
                <w:bCs/>
                <w:sz w:val="22"/>
                <w:szCs w:val="22"/>
              </w:rPr>
              <w:t>5</w:t>
            </w:r>
            <w:r w:rsidR="003E3347" w:rsidRPr="30243E41">
              <w:rPr>
                <w:rFonts w:eastAsia="Calibri"/>
                <w:b/>
                <w:bCs/>
                <w:sz w:val="22"/>
                <w:szCs w:val="22"/>
              </w:rPr>
              <w:t xml:space="preserve">       </w:t>
            </w:r>
            <w:r w:rsidRPr="30243E41">
              <w:rPr>
                <w:rFonts w:eastAsia="Calibri"/>
                <w:b/>
                <w:bCs/>
                <w:sz w:val="22"/>
                <w:szCs w:val="22"/>
              </w:rPr>
              <w:t xml:space="preserve">  </w:t>
            </w:r>
            <w:r w:rsidR="5070EAC4" w:rsidRPr="30243E41">
              <w:rPr>
                <w:rFonts w:eastAsia="Calibri"/>
                <w:b/>
                <w:bCs/>
                <w:sz w:val="22"/>
                <w:szCs w:val="22"/>
              </w:rPr>
              <w:t xml:space="preserve"> </w:t>
            </w:r>
            <w:r w:rsidR="004E2B44">
              <w:rPr>
                <w:rFonts w:eastAsia="Calibri"/>
                <w:b/>
                <w:bCs/>
                <w:sz w:val="22"/>
                <w:szCs w:val="22"/>
              </w:rPr>
              <w:t xml:space="preserve">        </w:t>
            </w:r>
            <w:r w:rsidR="5070EAC4" w:rsidRPr="30243E41">
              <w:rPr>
                <w:rFonts w:eastAsia="Calibri"/>
                <w:b/>
                <w:bCs/>
                <w:sz w:val="22"/>
                <w:szCs w:val="22"/>
              </w:rPr>
              <w:t xml:space="preserve">  </w:t>
            </w:r>
            <w:r w:rsidR="00AB54AC" w:rsidRPr="30243E41">
              <w:rPr>
                <w:rFonts w:eastAsia="Calibri"/>
                <w:b/>
                <w:bCs/>
                <w:sz w:val="22"/>
                <w:szCs w:val="22"/>
                <w:u w:val="single"/>
              </w:rPr>
              <w:t>Planner</w:t>
            </w:r>
            <w:r w:rsidR="005341D3" w:rsidRPr="30243E41">
              <w:rPr>
                <w:rFonts w:eastAsia="Calibri"/>
                <w:b/>
                <w:bCs/>
                <w:sz w:val="22"/>
                <w:szCs w:val="22"/>
                <w:u w:val="single"/>
              </w:rPr>
              <w:t>/Location</w:t>
            </w:r>
            <w:r w:rsidRPr="30243E41">
              <w:rPr>
                <w:rFonts w:eastAsia="Calibri"/>
                <w:b/>
                <w:bCs/>
                <w:sz w:val="22"/>
                <w:szCs w:val="22"/>
                <w:u w:val="single"/>
              </w:rPr>
              <w:t>:</w:t>
            </w:r>
            <w:r w:rsidRPr="30243E41">
              <w:rPr>
                <w:rFonts w:eastAsia="Calibri"/>
                <w:b/>
                <w:bCs/>
                <w:sz w:val="22"/>
                <w:szCs w:val="22"/>
              </w:rPr>
              <w:t xml:space="preserve"> </w:t>
            </w:r>
          </w:p>
        </w:tc>
      </w:tr>
      <w:tr w:rsidR="007D3B63" w:rsidRPr="009B7394" w14:paraId="5A05F6A1" w14:textId="77777777" w:rsidTr="30243E41">
        <w:trPr>
          <w:trHeight w:val="225"/>
        </w:trPr>
        <w:tc>
          <w:tcPr>
            <w:tcW w:w="4433" w:type="dxa"/>
            <w:tcBorders>
              <w:top w:val="single" w:sz="18" w:space="0" w:color="auto"/>
              <w:left w:val="single" w:sz="18" w:space="0" w:color="auto"/>
              <w:bottom w:val="single" w:sz="18" w:space="0" w:color="auto"/>
              <w:right w:val="single" w:sz="18" w:space="0" w:color="auto"/>
            </w:tcBorders>
          </w:tcPr>
          <w:p w14:paraId="0647803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00EFCD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F241C6" w:rsidRPr="009B7394" w14:paraId="29FB1AB1" w14:textId="77777777" w:rsidTr="30243E41">
        <w:trPr>
          <w:trHeight w:val="3195"/>
        </w:trPr>
        <w:tc>
          <w:tcPr>
            <w:tcW w:w="4433" w:type="dxa"/>
            <w:tcBorders>
              <w:top w:val="single" w:sz="18" w:space="0" w:color="auto"/>
              <w:left w:val="single" w:sz="18" w:space="0" w:color="auto"/>
              <w:bottom w:val="single" w:sz="18" w:space="0" w:color="auto"/>
              <w:right w:val="single" w:sz="18" w:space="0" w:color="auto"/>
            </w:tcBorders>
          </w:tcPr>
          <w:p w14:paraId="3900A3DF" w14:textId="6830A602" w:rsidR="7EB1C144" w:rsidRDefault="7EB1C144" w:rsidP="30243E41">
            <w:pPr>
              <w:spacing w:line="276" w:lineRule="auto"/>
            </w:pPr>
            <w:r w:rsidRPr="30243E41">
              <w:rPr>
                <w:b/>
                <w:bCs/>
                <w:sz w:val="22"/>
                <w:szCs w:val="22"/>
              </w:rPr>
              <w:t>Soil</w:t>
            </w:r>
          </w:p>
          <w:p w14:paraId="60122EA8" w14:textId="022ED959"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Sheet, rill, wind and gully erosion is reduced as soil particles coagulate making them less susceptible to detachment from flowing water and wind.</w:t>
            </w:r>
          </w:p>
          <w:p w14:paraId="168F604E" w14:textId="3194A804" w:rsidR="7EB1C144" w:rsidRDefault="7EB1C144" w:rsidP="30243E41">
            <w:pPr>
              <w:spacing w:line="276" w:lineRule="auto"/>
            </w:pPr>
            <w:r w:rsidRPr="30243E41">
              <w:rPr>
                <w:b/>
                <w:bCs/>
                <w:sz w:val="22"/>
                <w:szCs w:val="22"/>
              </w:rPr>
              <w:t>Water</w:t>
            </w:r>
          </w:p>
          <w:p w14:paraId="03835A3A" w14:textId="14D324FB"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Minimize furrow erosion allowing higher water flow in the furrow that provides more efficient application.</w:t>
            </w:r>
          </w:p>
          <w:p w14:paraId="29804260" w14:textId="347FD121"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Reduced erosion and delivery of sediment-attached nutrients and pesticides to be carried off-site to surface water and infiltrated to ground water.</w:t>
            </w:r>
          </w:p>
          <w:p w14:paraId="126D60A2" w14:textId="3544022C"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Reduces sediment load to waterways.</w:t>
            </w:r>
          </w:p>
          <w:p w14:paraId="5C0EB655" w14:textId="000B3667" w:rsidR="7EB1C144" w:rsidRDefault="7EB1C144" w:rsidP="30243E41">
            <w:pPr>
              <w:spacing w:line="276" w:lineRule="auto"/>
            </w:pPr>
            <w:r w:rsidRPr="30243E41">
              <w:rPr>
                <w:b/>
                <w:bCs/>
                <w:sz w:val="22"/>
                <w:szCs w:val="22"/>
              </w:rPr>
              <w:t>Air</w:t>
            </w:r>
          </w:p>
          <w:p w14:paraId="5D272C00" w14:textId="3E8EE882"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Reduce the susceptibility of soil to wind erosion.</w:t>
            </w:r>
          </w:p>
          <w:p w14:paraId="57151235" w14:textId="5D5CD520" w:rsidR="7EB1C144" w:rsidRDefault="7EB1C144" w:rsidP="30243E41">
            <w:pPr>
              <w:spacing w:line="276" w:lineRule="auto"/>
            </w:pPr>
            <w:r w:rsidRPr="30243E41">
              <w:rPr>
                <w:b/>
                <w:bCs/>
                <w:sz w:val="22"/>
                <w:szCs w:val="22"/>
              </w:rPr>
              <w:t>Plants</w:t>
            </w:r>
          </w:p>
          <w:p w14:paraId="77AD3975" w14:textId="4402F75D"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Improved crop yields.</w:t>
            </w:r>
          </w:p>
          <w:p w14:paraId="5FB16C9A" w14:textId="4802A07B" w:rsidR="7EB1C144" w:rsidRDefault="7EB1C144" w:rsidP="30243E41">
            <w:pPr>
              <w:spacing w:line="276" w:lineRule="auto"/>
            </w:pPr>
            <w:r w:rsidRPr="30243E41">
              <w:rPr>
                <w:b/>
                <w:bCs/>
                <w:sz w:val="22"/>
                <w:szCs w:val="22"/>
              </w:rPr>
              <w:t>Animals</w:t>
            </w:r>
          </w:p>
          <w:p w14:paraId="4F9FFBAC" w14:textId="3098A950"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Water quality improvement to fish and wildlife.</w:t>
            </w:r>
          </w:p>
          <w:p w14:paraId="0852F562" w14:textId="4CD65E62" w:rsidR="7EB1C144" w:rsidRDefault="7EB1C144" w:rsidP="30243E41">
            <w:pPr>
              <w:spacing w:line="276" w:lineRule="auto"/>
            </w:pPr>
            <w:r w:rsidRPr="30243E41">
              <w:rPr>
                <w:b/>
                <w:bCs/>
                <w:sz w:val="22"/>
                <w:szCs w:val="22"/>
              </w:rPr>
              <w:t>Energy</w:t>
            </w:r>
          </w:p>
          <w:p w14:paraId="58D18DB2" w14:textId="64847AA0"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 xml:space="preserve">Reduces seepage losses resulting in reduced energy use for pumping. </w:t>
            </w:r>
          </w:p>
          <w:p w14:paraId="5C9FA496" w14:textId="3C918038" w:rsidR="7EB1C144" w:rsidRDefault="7EB1C144" w:rsidP="30243E41">
            <w:pPr>
              <w:spacing w:line="276" w:lineRule="auto"/>
            </w:pPr>
            <w:r w:rsidRPr="30243E41">
              <w:rPr>
                <w:b/>
                <w:bCs/>
                <w:sz w:val="22"/>
                <w:szCs w:val="22"/>
              </w:rPr>
              <w:t>Human</w:t>
            </w:r>
          </w:p>
          <w:p w14:paraId="0527A078" w14:textId="2FBD9F36"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Less time managing sediment in waterways.</w:t>
            </w:r>
          </w:p>
          <w:p w14:paraId="1261B6FA" w14:textId="0ED78291"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Increase furrow irrigation management options.</w:t>
            </w:r>
          </w:p>
          <w:p w14:paraId="223B721B" w14:textId="7B8BBA23" w:rsidR="7EB1C144" w:rsidRDefault="7EB1C144" w:rsidP="30243E41">
            <w:pPr>
              <w:pStyle w:val="ListParagraph"/>
              <w:numPr>
                <w:ilvl w:val="0"/>
                <w:numId w:val="2"/>
              </w:numPr>
              <w:spacing w:line="276" w:lineRule="auto"/>
              <w:ind w:left="360"/>
              <w:rPr>
                <w:b/>
                <w:bCs/>
                <w:sz w:val="22"/>
                <w:szCs w:val="22"/>
              </w:rPr>
            </w:pPr>
            <w:r w:rsidRPr="30243E41">
              <w:rPr>
                <w:b/>
                <w:bCs/>
                <w:sz w:val="22"/>
                <w:szCs w:val="22"/>
              </w:rPr>
              <w:t>Increased crop yields and reduced erosion and sediment management costs.</w:t>
            </w:r>
          </w:p>
          <w:p w14:paraId="5235F158" w14:textId="10416F2F"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lastRenderedPageBreak/>
              <w:t>Increase yields/reduce costs as land becomes more productive.</w:t>
            </w:r>
          </w:p>
          <w:p w14:paraId="102DF440" w14:textId="4BED2618"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Create sustainability of natural resources that support your business.</w:t>
            </w:r>
          </w:p>
          <w:p w14:paraId="6D80949E" w14:textId="13BBDFC0"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Increase the property value (real estate) of your property.</w:t>
            </w:r>
          </w:p>
          <w:p w14:paraId="545F6BF2" w14:textId="578875FE"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Conserve soil and water for periods of drought and future use.</w:t>
            </w:r>
          </w:p>
          <w:p w14:paraId="50F49F71" w14:textId="050EF46C"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Prevent off-site negative impacts.</w:t>
            </w:r>
          </w:p>
          <w:p w14:paraId="0C2BC251" w14:textId="494B3AFD"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Comply with environmental regulations.</w:t>
            </w:r>
          </w:p>
          <w:p w14:paraId="532E7F2A" w14:textId="4D6C4221"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Save time, money and labor.</w:t>
            </w:r>
          </w:p>
          <w:p w14:paraId="485C4361" w14:textId="33E20FD7"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Promote family health and safety.</w:t>
            </w:r>
          </w:p>
          <w:p w14:paraId="4079207D" w14:textId="5A76FDC9"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Make land more attractive and promote good stewardship.</w:t>
            </w:r>
          </w:p>
          <w:p w14:paraId="2610F9F1" w14:textId="39C24DFF" w:rsidR="7EB1C144" w:rsidRDefault="7EB1C144">
            <w:pPr>
              <w:pStyle w:val="ListParagraph"/>
              <w:numPr>
                <w:ilvl w:val="0"/>
                <w:numId w:val="2"/>
              </w:numPr>
              <w:shd w:val="clear" w:color="auto" w:fill="FFFFFF"/>
              <w:ind w:left="360"/>
              <w:rPr>
                <w:b/>
                <w:bCs/>
                <w:color w:val="000000"/>
                <w:sz w:val="22"/>
                <w:szCs w:val="22"/>
              </w:rPr>
            </w:pPr>
            <w:r>
              <w:rPr>
                <w:b/>
                <w:bCs/>
                <w:color w:val="000000"/>
                <w:sz w:val="22"/>
                <w:szCs w:val="22"/>
              </w:rPr>
              <w:t>May be eligible for cost share.</w:t>
            </w:r>
          </w:p>
          <w:p w14:paraId="4F8EA4FA" w14:textId="5B94899B" w:rsidR="7EB1C144" w:rsidRDefault="7EB1C144">
            <w:pPr>
              <w:pStyle w:val="ListParagraph"/>
              <w:numPr>
                <w:ilvl w:val="0"/>
                <w:numId w:val="2"/>
              </w:numPr>
              <w:shd w:val="clear" w:color="auto" w:fill="FFFFFF"/>
              <w:ind w:left="360"/>
              <w:rPr>
                <w:sz w:val="22"/>
                <w:szCs w:val="22"/>
              </w:rPr>
            </w:pPr>
            <w:r w:rsidRPr="30243E41">
              <w:rPr>
                <w:b/>
                <w:bCs/>
                <w:sz w:val="22"/>
                <w:szCs w:val="22"/>
              </w:rPr>
              <w:t>Increased profitability in the long run.</w:t>
            </w:r>
          </w:p>
          <w:p w14:paraId="25DCEC85" w14:textId="77777777" w:rsidR="00F241C6" w:rsidRPr="009B7394" w:rsidRDefault="00F241C6" w:rsidP="30243E4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3540D38" w14:textId="6EC26FA5" w:rsidR="00F241C6" w:rsidRPr="007838F5" w:rsidRDefault="7EB1C144" w:rsidP="30243E41">
            <w:pPr>
              <w:widowControl w:val="0"/>
              <w:spacing w:line="276" w:lineRule="auto"/>
            </w:pPr>
            <w:r w:rsidRPr="30243E41">
              <w:rPr>
                <w:b/>
                <w:bCs/>
                <w:sz w:val="22"/>
                <w:szCs w:val="22"/>
              </w:rPr>
              <w:lastRenderedPageBreak/>
              <w:t>Land</w:t>
            </w:r>
          </w:p>
          <w:p w14:paraId="76DA50E1" w14:textId="6B3BB969" w:rsidR="00F241C6" w:rsidRPr="007838F5" w:rsidRDefault="7EB1C144" w:rsidP="30243E41">
            <w:pPr>
              <w:pStyle w:val="ListParagraph"/>
              <w:widowControl w:val="0"/>
              <w:numPr>
                <w:ilvl w:val="0"/>
                <w:numId w:val="1"/>
              </w:numPr>
              <w:spacing w:line="276" w:lineRule="auto"/>
              <w:ind w:left="360"/>
              <w:rPr>
                <w:b/>
                <w:bCs/>
                <w:sz w:val="22"/>
                <w:szCs w:val="22"/>
              </w:rPr>
            </w:pPr>
            <w:r w:rsidRPr="30243E41">
              <w:rPr>
                <w:b/>
                <w:bCs/>
                <w:sz w:val="22"/>
                <w:szCs w:val="22"/>
              </w:rPr>
              <w:t>No change in land in production or land use.</w:t>
            </w:r>
          </w:p>
          <w:p w14:paraId="05F33474" w14:textId="02707FEE" w:rsidR="00F241C6" w:rsidRPr="007838F5" w:rsidRDefault="7EB1C144" w:rsidP="30243E41">
            <w:pPr>
              <w:widowControl w:val="0"/>
              <w:spacing w:line="276" w:lineRule="auto"/>
            </w:pPr>
            <w:r w:rsidRPr="30243E41">
              <w:rPr>
                <w:b/>
                <w:bCs/>
                <w:sz w:val="22"/>
                <w:szCs w:val="22"/>
              </w:rPr>
              <w:t>Capital</w:t>
            </w:r>
          </w:p>
          <w:p w14:paraId="0391E421" w14:textId="56C3E827" w:rsidR="00F241C6" w:rsidRPr="007838F5" w:rsidRDefault="7EB1C144" w:rsidP="30243E41">
            <w:pPr>
              <w:pStyle w:val="ListParagraph"/>
              <w:widowControl w:val="0"/>
              <w:numPr>
                <w:ilvl w:val="0"/>
                <w:numId w:val="1"/>
              </w:numPr>
              <w:spacing w:line="276" w:lineRule="auto"/>
              <w:ind w:left="360"/>
              <w:rPr>
                <w:b/>
                <w:bCs/>
                <w:sz w:val="22"/>
                <w:szCs w:val="22"/>
              </w:rPr>
            </w:pPr>
            <w:r w:rsidRPr="30243E41">
              <w:rPr>
                <w:b/>
                <w:bCs/>
                <w:sz w:val="22"/>
                <w:szCs w:val="22"/>
              </w:rPr>
              <w:t>Materials and some mixing and field application equipment required.</w:t>
            </w:r>
          </w:p>
          <w:p w14:paraId="4F7309CC" w14:textId="385C3BF0" w:rsidR="00F241C6" w:rsidRPr="007838F5" w:rsidRDefault="7EB1C144" w:rsidP="30243E41">
            <w:pPr>
              <w:pStyle w:val="ListParagraph"/>
              <w:widowControl w:val="0"/>
              <w:numPr>
                <w:ilvl w:val="0"/>
                <w:numId w:val="1"/>
              </w:numPr>
              <w:spacing w:line="276" w:lineRule="auto"/>
              <w:ind w:left="360"/>
              <w:rPr>
                <w:b/>
                <w:bCs/>
                <w:sz w:val="22"/>
                <w:szCs w:val="22"/>
              </w:rPr>
            </w:pPr>
            <w:r w:rsidRPr="30243E41">
              <w:rPr>
                <w:b/>
                <w:bCs/>
                <w:sz w:val="22"/>
                <w:szCs w:val="22"/>
              </w:rPr>
              <w:t>No operation and maintenance costs.</w:t>
            </w:r>
          </w:p>
          <w:p w14:paraId="3C320927" w14:textId="3C6D9FBA" w:rsidR="00F241C6" w:rsidRPr="007838F5" w:rsidRDefault="7EB1C144" w:rsidP="30243E41">
            <w:pPr>
              <w:widowControl w:val="0"/>
              <w:spacing w:line="276" w:lineRule="auto"/>
            </w:pPr>
            <w:r w:rsidRPr="30243E41">
              <w:rPr>
                <w:b/>
                <w:bCs/>
                <w:sz w:val="22"/>
                <w:szCs w:val="22"/>
              </w:rPr>
              <w:t>Labor</w:t>
            </w:r>
          </w:p>
          <w:p w14:paraId="12B00CDF" w14:textId="7C4239ED" w:rsidR="00F241C6" w:rsidRPr="007838F5" w:rsidRDefault="7EB1C144" w:rsidP="30243E41">
            <w:pPr>
              <w:pStyle w:val="ListParagraph"/>
              <w:widowControl w:val="0"/>
              <w:numPr>
                <w:ilvl w:val="0"/>
                <w:numId w:val="1"/>
              </w:numPr>
              <w:spacing w:line="276" w:lineRule="auto"/>
              <w:ind w:left="360"/>
              <w:rPr>
                <w:b/>
                <w:bCs/>
                <w:sz w:val="22"/>
                <w:szCs w:val="22"/>
              </w:rPr>
            </w:pPr>
            <w:r w:rsidRPr="30243E41">
              <w:rPr>
                <w:b/>
                <w:bCs/>
                <w:sz w:val="22"/>
                <w:szCs w:val="22"/>
              </w:rPr>
              <w:t>Materials application labor.</w:t>
            </w:r>
          </w:p>
          <w:p w14:paraId="7A2D74AC" w14:textId="07B1B508" w:rsidR="00F241C6" w:rsidRPr="007838F5" w:rsidRDefault="7EB1C144" w:rsidP="30243E41">
            <w:pPr>
              <w:widowControl w:val="0"/>
              <w:spacing w:line="276" w:lineRule="auto"/>
            </w:pPr>
            <w:r w:rsidRPr="30243E41">
              <w:rPr>
                <w:b/>
                <w:bCs/>
                <w:sz w:val="22"/>
                <w:szCs w:val="22"/>
              </w:rPr>
              <w:t>Management</w:t>
            </w:r>
          </w:p>
          <w:p w14:paraId="063D8F0E" w14:textId="3A26E76D" w:rsidR="00F241C6" w:rsidRPr="007838F5" w:rsidRDefault="7EB1C144" w:rsidP="30243E41">
            <w:pPr>
              <w:pStyle w:val="ListParagraph"/>
              <w:widowControl w:val="0"/>
              <w:numPr>
                <w:ilvl w:val="0"/>
                <w:numId w:val="1"/>
              </w:numPr>
              <w:spacing w:line="276" w:lineRule="auto"/>
              <w:ind w:left="360"/>
              <w:rPr>
                <w:b/>
                <w:bCs/>
                <w:sz w:val="22"/>
                <w:szCs w:val="22"/>
              </w:rPr>
            </w:pPr>
            <w:r w:rsidRPr="30243E41">
              <w:rPr>
                <w:b/>
                <w:bCs/>
                <w:sz w:val="22"/>
                <w:szCs w:val="22"/>
              </w:rPr>
              <w:t>Increase in record keeping and developing irrigation schedules.</w:t>
            </w:r>
          </w:p>
          <w:p w14:paraId="526B134E" w14:textId="0E2D137F" w:rsidR="00F241C6" w:rsidRPr="007838F5" w:rsidRDefault="7EB1C144" w:rsidP="30243E41">
            <w:pPr>
              <w:widowControl w:val="0"/>
              <w:spacing w:line="276" w:lineRule="auto"/>
              <w:rPr>
                <w:b/>
                <w:bCs/>
                <w:sz w:val="22"/>
                <w:szCs w:val="22"/>
              </w:rPr>
            </w:pPr>
            <w:r w:rsidRPr="30243E41">
              <w:rPr>
                <w:b/>
                <w:bCs/>
                <w:sz w:val="22"/>
                <w:szCs w:val="22"/>
              </w:rPr>
              <w:t>Risk</w:t>
            </w:r>
          </w:p>
          <w:p w14:paraId="62B4BA16" w14:textId="63150EB2" w:rsidR="00F241C6" w:rsidRPr="007838F5" w:rsidRDefault="7EB1C144" w:rsidP="30243E41">
            <w:pPr>
              <w:pStyle w:val="ListParagraph"/>
              <w:widowControl w:val="0"/>
              <w:numPr>
                <w:ilvl w:val="0"/>
                <w:numId w:val="1"/>
              </w:numPr>
              <w:spacing w:line="276" w:lineRule="auto"/>
              <w:ind w:left="360"/>
              <w:rPr>
                <w:sz w:val="22"/>
                <w:szCs w:val="22"/>
              </w:rPr>
            </w:pPr>
            <w:r w:rsidRPr="30243E41">
              <w:rPr>
                <w:b/>
                <w:bCs/>
                <w:sz w:val="22"/>
                <w:szCs w:val="22"/>
              </w:rPr>
              <w:t>No increase in risk.</w:t>
            </w:r>
          </w:p>
          <w:p w14:paraId="0B1E71A9" w14:textId="620096F8" w:rsidR="00F241C6" w:rsidRPr="007838F5" w:rsidRDefault="00F241C6" w:rsidP="30243E41">
            <w:pPr>
              <w:widowControl w:val="0"/>
              <w:spacing w:line="276" w:lineRule="auto"/>
              <w:ind w:left="360" w:hanging="360"/>
              <w:rPr>
                <w:b/>
                <w:bCs/>
                <w:sz w:val="22"/>
                <w:szCs w:val="22"/>
              </w:rPr>
            </w:pPr>
          </w:p>
        </w:tc>
      </w:tr>
      <w:tr w:rsidR="003A29C8" w:rsidRPr="009B7394" w14:paraId="0B0B6E04" w14:textId="77777777" w:rsidTr="30243E4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5B1B002" w14:textId="0C5A8E34" w:rsidR="30243E41" w:rsidRDefault="30243E41" w:rsidP="30243E41">
            <w:pPr>
              <w:spacing w:line="276" w:lineRule="auto"/>
            </w:pPr>
            <w:r w:rsidRPr="30243E41">
              <w:rPr>
                <w:b/>
                <w:bCs/>
                <w:sz w:val="22"/>
                <w:szCs w:val="22"/>
                <w:u w:val="single"/>
              </w:rPr>
              <w:t>Net Effect:</w:t>
            </w:r>
            <w:r w:rsidRPr="30243E41">
              <w:rPr>
                <w:b/>
                <w:bCs/>
                <w:sz w:val="22"/>
                <w:szCs w:val="22"/>
              </w:rPr>
              <w:t xml:space="preserve"> PAM improves soil productivity, reduces erosion at a low cost.</w:t>
            </w:r>
          </w:p>
        </w:tc>
      </w:tr>
    </w:tbl>
    <w:p w14:paraId="50885968" w14:textId="77777777" w:rsidR="009B7394" w:rsidRPr="005C21D7" w:rsidRDefault="009B7394" w:rsidP="003A29C8"/>
    <w:p w14:paraId="68015AFB" w14:textId="66F88917" w:rsidR="00141CEB" w:rsidRDefault="00330DFD" w:rsidP="005C21D7">
      <w:pPr>
        <w:rPr>
          <w:rFonts w:eastAsia="Calibri"/>
          <w:b/>
          <w:sz w:val="22"/>
          <w:szCs w:val="22"/>
        </w:rPr>
      </w:pPr>
      <w:r w:rsidRPr="005C21D7">
        <w:rPr>
          <w:rFonts w:eastAsia="Calibri"/>
          <w:b/>
          <w:sz w:val="22"/>
          <w:szCs w:val="22"/>
        </w:rPr>
        <w:t xml:space="preserve">Commonly </w:t>
      </w:r>
      <w:r w:rsidR="008522AD" w:rsidRPr="005C21D7">
        <w:rPr>
          <w:rFonts w:eastAsia="Calibri"/>
          <w:b/>
          <w:sz w:val="22"/>
          <w:szCs w:val="22"/>
        </w:rPr>
        <w:t>Associated Practices:</w:t>
      </w:r>
      <w:r w:rsidR="00D55D53" w:rsidRPr="00D55D53">
        <w:t xml:space="preserve"> </w:t>
      </w:r>
      <w:r w:rsidR="00D55D53" w:rsidRPr="00D55D53">
        <w:rPr>
          <w:rFonts w:eastAsia="Calibri"/>
          <w:bCs/>
          <w:sz w:val="22"/>
          <w:szCs w:val="22"/>
        </w:rPr>
        <w:t>Sprinkler System (Code 442) and Irrigation System, Surface &amp; Subsurface (Code 443).</w:t>
      </w:r>
      <w:r w:rsidR="00D55D53" w:rsidRPr="00D55D53">
        <w:rPr>
          <w:rFonts w:eastAsia="Calibri"/>
          <w:b/>
          <w:sz w:val="22"/>
          <w:szCs w:val="22"/>
        </w:rPr>
        <w:t xml:space="preserve"> </w:t>
      </w:r>
      <w:r w:rsidR="008522AD" w:rsidRPr="005C21D7">
        <w:rPr>
          <w:rFonts w:eastAsia="Calibri"/>
          <w:b/>
          <w:sz w:val="22"/>
          <w:szCs w:val="22"/>
        </w:rPr>
        <w:t xml:space="preserve"> </w:t>
      </w:r>
    </w:p>
    <w:p w14:paraId="4ADBE257" w14:textId="77777777" w:rsidR="00141CEB" w:rsidRDefault="00141CEB" w:rsidP="005C21D7">
      <w:pPr>
        <w:rPr>
          <w:rFonts w:eastAsia="Calibri"/>
          <w:b/>
          <w:sz w:val="22"/>
          <w:szCs w:val="22"/>
        </w:rPr>
      </w:pPr>
    </w:p>
    <w:p w14:paraId="0CB87715" w14:textId="77777777" w:rsidR="001C6410" w:rsidRDefault="001C6410" w:rsidP="000029B9">
      <w:pPr>
        <w:rPr>
          <w:rFonts w:eastAsia="Calibri"/>
          <w:b/>
          <w:sz w:val="22"/>
          <w:szCs w:val="22"/>
        </w:rPr>
      </w:pPr>
    </w:p>
    <w:p w14:paraId="1BBD17B4" w14:textId="6ADA20C7" w:rsidR="000377FA" w:rsidRDefault="000377FA" w:rsidP="000377FA">
      <w:pPr>
        <w:rPr>
          <w:rFonts w:eastAsia="Calibri"/>
          <w:sz w:val="22"/>
          <w:szCs w:val="22"/>
        </w:rPr>
      </w:pPr>
      <w:r w:rsidRPr="30243E41">
        <w:rPr>
          <w:rFonts w:eastAsia="Calibri"/>
          <w:b/>
          <w:bCs/>
          <w:sz w:val="22"/>
          <w:szCs w:val="22"/>
        </w:rPr>
        <w:t xml:space="preserve">Note: </w:t>
      </w:r>
      <w:r w:rsidRPr="30243E4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0243E41">
        <w:rPr>
          <w:rFonts w:eastAsia="Calibri"/>
          <w:sz w:val="22"/>
          <w:szCs w:val="22"/>
        </w:rPr>
        <w:t xml:space="preserve">The fourth and final step would be to combine several conservation practices into a conservation system, which is how most conservation practices are applied at the field level. </w:t>
      </w:r>
      <w:r w:rsidRPr="30243E4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0431B46" w14:textId="77777777" w:rsidR="009453B3" w:rsidRDefault="009453B3" w:rsidP="000377FA">
      <w:pPr>
        <w:rPr>
          <w:rFonts w:eastAsia="Calibri"/>
          <w:b/>
          <w:sz w:val="22"/>
          <w:szCs w:val="22"/>
        </w:rPr>
      </w:pPr>
    </w:p>
    <w:p w14:paraId="697A1FD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E3C1" w14:textId="77777777" w:rsidR="004C4425" w:rsidRDefault="004C4425" w:rsidP="00E50E56">
      <w:r>
        <w:separator/>
      </w:r>
    </w:p>
  </w:endnote>
  <w:endnote w:type="continuationSeparator" w:id="0">
    <w:p w14:paraId="43767BF7" w14:textId="77777777" w:rsidR="004C4425" w:rsidRDefault="004C442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4CFC" w14:textId="77777777" w:rsidR="004C4425" w:rsidRDefault="004C4425" w:rsidP="00E50E56">
      <w:r>
        <w:separator/>
      </w:r>
    </w:p>
  </w:footnote>
  <w:footnote w:type="continuationSeparator" w:id="0">
    <w:p w14:paraId="52EF12E6" w14:textId="77777777" w:rsidR="004C4425" w:rsidRDefault="004C442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276AD3F"/>
    <w:multiLevelType w:val="hybridMultilevel"/>
    <w:tmpl w:val="830A9E58"/>
    <w:lvl w:ilvl="0" w:tplc="07E0A0C0">
      <w:start w:val="1"/>
      <w:numFmt w:val="bullet"/>
      <w:lvlText w:val="·"/>
      <w:lvlJc w:val="left"/>
      <w:pPr>
        <w:ind w:left="720" w:hanging="360"/>
      </w:pPr>
      <w:rPr>
        <w:rFonts w:ascii="Symbol" w:hAnsi="Symbol" w:hint="default"/>
      </w:rPr>
    </w:lvl>
    <w:lvl w:ilvl="1" w:tplc="8D9CFA7A">
      <w:start w:val="1"/>
      <w:numFmt w:val="bullet"/>
      <w:lvlText w:val="o"/>
      <w:lvlJc w:val="left"/>
      <w:pPr>
        <w:ind w:left="1440" w:hanging="360"/>
      </w:pPr>
      <w:rPr>
        <w:rFonts w:ascii="Courier New" w:hAnsi="Courier New" w:hint="default"/>
      </w:rPr>
    </w:lvl>
    <w:lvl w:ilvl="2" w:tplc="B4DE304A">
      <w:start w:val="1"/>
      <w:numFmt w:val="bullet"/>
      <w:lvlText w:val=""/>
      <w:lvlJc w:val="left"/>
      <w:pPr>
        <w:ind w:left="2160" w:hanging="360"/>
      </w:pPr>
      <w:rPr>
        <w:rFonts w:ascii="Wingdings" w:hAnsi="Wingdings" w:hint="default"/>
      </w:rPr>
    </w:lvl>
    <w:lvl w:ilvl="3" w:tplc="D2A4800A">
      <w:start w:val="1"/>
      <w:numFmt w:val="bullet"/>
      <w:lvlText w:val=""/>
      <w:lvlJc w:val="left"/>
      <w:pPr>
        <w:ind w:left="2880" w:hanging="360"/>
      </w:pPr>
      <w:rPr>
        <w:rFonts w:ascii="Symbol" w:hAnsi="Symbol" w:hint="default"/>
      </w:rPr>
    </w:lvl>
    <w:lvl w:ilvl="4" w:tplc="7644867A">
      <w:start w:val="1"/>
      <w:numFmt w:val="bullet"/>
      <w:lvlText w:val="o"/>
      <w:lvlJc w:val="left"/>
      <w:pPr>
        <w:ind w:left="3600" w:hanging="360"/>
      </w:pPr>
      <w:rPr>
        <w:rFonts w:ascii="Courier New" w:hAnsi="Courier New" w:hint="default"/>
      </w:rPr>
    </w:lvl>
    <w:lvl w:ilvl="5" w:tplc="8F52A666">
      <w:start w:val="1"/>
      <w:numFmt w:val="bullet"/>
      <w:lvlText w:val=""/>
      <w:lvlJc w:val="left"/>
      <w:pPr>
        <w:ind w:left="4320" w:hanging="360"/>
      </w:pPr>
      <w:rPr>
        <w:rFonts w:ascii="Wingdings" w:hAnsi="Wingdings" w:hint="default"/>
      </w:rPr>
    </w:lvl>
    <w:lvl w:ilvl="6" w:tplc="0332FDE6">
      <w:start w:val="1"/>
      <w:numFmt w:val="bullet"/>
      <w:lvlText w:val=""/>
      <w:lvlJc w:val="left"/>
      <w:pPr>
        <w:ind w:left="5040" w:hanging="360"/>
      </w:pPr>
      <w:rPr>
        <w:rFonts w:ascii="Symbol" w:hAnsi="Symbol" w:hint="default"/>
      </w:rPr>
    </w:lvl>
    <w:lvl w:ilvl="7" w:tplc="EE0CC2F8">
      <w:start w:val="1"/>
      <w:numFmt w:val="bullet"/>
      <w:lvlText w:val="o"/>
      <w:lvlJc w:val="left"/>
      <w:pPr>
        <w:ind w:left="5760" w:hanging="360"/>
      </w:pPr>
      <w:rPr>
        <w:rFonts w:ascii="Courier New" w:hAnsi="Courier New" w:hint="default"/>
      </w:rPr>
    </w:lvl>
    <w:lvl w:ilvl="8" w:tplc="305CB14C">
      <w:start w:val="1"/>
      <w:numFmt w:val="bullet"/>
      <w:lvlText w:val=""/>
      <w:lvlJc w:val="left"/>
      <w:pPr>
        <w:ind w:left="6480" w:hanging="360"/>
      </w:pPr>
      <w:rPr>
        <w:rFonts w:ascii="Wingdings" w:hAnsi="Wingdings" w:hint="default"/>
      </w:rPr>
    </w:lvl>
  </w:abstractNum>
  <w:abstractNum w:abstractNumId="2" w15:restartNumberingAfterBreak="0">
    <w:nsid w:val="571882DC"/>
    <w:multiLevelType w:val="hybridMultilevel"/>
    <w:tmpl w:val="F6860200"/>
    <w:lvl w:ilvl="0" w:tplc="F2264AC0">
      <w:start w:val="1"/>
      <w:numFmt w:val="bullet"/>
      <w:lvlText w:val="·"/>
      <w:lvlJc w:val="left"/>
      <w:pPr>
        <w:ind w:left="720" w:hanging="360"/>
      </w:pPr>
      <w:rPr>
        <w:rFonts w:ascii="Symbol" w:hAnsi="Symbol" w:hint="default"/>
      </w:rPr>
    </w:lvl>
    <w:lvl w:ilvl="1" w:tplc="124C42FA">
      <w:start w:val="1"/>
      <w:numFmt w:val="bullet"/>
      <w:lvlText w:val="o"/>
      <w:lvlJc w:val="left"/>
      <w:pPr>
        <w:ind w:left="1440" w:hanging="360"/>
      </w:pPr>
      <w:rPr>
        <w:rFonts w:ascii="Courier New" w:hAnsi="Courier New" w:hint="default"/>
      </w:rPr>
    </w:lvl>
    <w:lvl w:ilvl="2" w:tplc="E484188E">
      <w:start w:val="1"/>
      <w:numFmt w:val="bullet"/>
      <w:lvlText w:val=""/>
      <w:lvlJc w:val="left"/>
      <w:pPr>
        <w:ind w:left="2160" w:hanging="360"/>
      </w:pPr>
      <w:rPr>
        <w:rFonts w:ascii="Wingdings" w:hAnsi="Wingdings" w:hint="default"/>
      </w:rPr>
    </w:lvl>
    <w:lvl w:ilvl="3" w:tplc="5E544E0C">
      <w:start w:val="1"/>
      <w:numFmt w:val="bullet"/>
      <w:lvlText w:val=""/>
      <w:lvlJc w:val="left"/>
      <w:pPr>
        <w:ind w:left="2880" w:hanging="360"/>
      </w:pPr>
      <w:rPr>
        <w:rFonts w:ascii="Symbol" w:hAnsi="Symbol" w:hint="default"/>
      </w:rPr>
    </w:lvl>
    <w:lvl w:ilvl="4" w:tplc="9FAE7100">
      <w:start w:val="1"/>
      <w:numFmt w:val="bullet"/>
      <w:lvlText w:val="o"/>
      <w:lvlJc w:val="left"/>
      <w:pPr>
        <w:ind w:left="3600" w:hanging="360"/>
      </w:pPr>
      <w:rPr>
        <w:rFonts w:ascii="Courier New" w:hAnsi="Courier New" w:hint="default"/>
      </w:rPr>
    </w:lvl>
    <w:lvl w:ilvl="5" w:tplc="8A0678F2">
      <w:start w:val="1"/>
      <w:numFmt w:val="bullet"/>
      <w:lvlText w:val=""/>
      <w:lvlJc w:val="left"/>
      <w:pPr>
        <w:ind w:left="4320" w:hanging="360"/>
      </w:pPr>
      <w:rPr>
        <w:rFonts w:ascii="Wingdings" w:hAnsi="Wingdings" w:hint="default"/>
      </w:rPr>
    </w:lvl>
    <w:lvl w:ilvl="6" w:tplc="6EA8B1BC">
      <w:start w:val="1"/>
      <w:numFmt w:val="bullet"/>
      <w:lvlText w:val=""/>
      <w:lvlJc w:val="left"/>
      <w:pPr>
        <w:ind w:left="5040" w:hanging="360"/>
      </w:pPr>
      <w:rPr>
        <w:rFonts w:ascii="Symbol" w:hAnsi="Symbol" w:hint="default"/>
      </w:rPr>
    </w:lvl>
    <w:lvl w:ilvl="7" w:tplc="FD6EF89E">
      <w:start w:val="1"/>
      <w:numFmt w:val="bullet"/>
      <w:lvlText w:val="o"/>
      <w:lvlJc w:val="left"/>
      <w:pPr>
        <w:ind w:left="5760" w:hanging="360"/>
      </w:pPr>
      <w:rPr>
        <w:rFonts w:ascii="Courier New" w:hAnsi="Courier New" w:hint="default"/>
      </w:rPr>
    </w:lvl>
    <w:lvl w:ilvl="8" w:tplc="5CB2AF4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8105999">
    <w:abstractNumId w:val="2"/>
  </w:num>
  <w:num w:numId="2" w16cid:durableId="1671717184">
    <w:abstractNumId w:val="1"/>
  </w:num>
  <w:num w:numId="3" w16cid:durableId="7105737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2524586">
    <w:abstractNumId w:val="4"/>
  </w:num>
  <w:num w:numId="5" w16cid:durableId="1406106187">
    <w:abstractNumId w:val="3"/>
  </w:num>
  <w:num w:numId="6" w16cid:durableId="1357997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5F31"/>
    <w:rsid w:val="000C1FC8"/>
    <w:rsid w:val="000F001C"/>
    <w:rsid w:val="00106418"/>
    <w:rsid w:val="00134124"/>
    <w:rsid w:val="00141CEB"/>
    <w:rsid w:val="00166C94"/>
    <w:rsid w:val="00182D82"/>
    <w:rsid w:val="001B5589"/>
    <w:rsid w:val="001C6410"/>
    <w:rsid w:val="001D7F5B"/>
    <w:rsid w:val="001E7E58"/>
    <w:rsid w:val="0025181F"/>
    <w:rsid w:val="00263284"/>
    <w:rsid w:val="00330DFD"/>
    <w:rsid w:val="003370DC"/>
    <w:rsid w:val="00342138"/>
    <w:rsid w:val="00343C7C"/>
    <w:rsid w:val="00345B75"/>
    <w:rsid w:val="00350791"/>
    <w:rsid w:val="003578DF"/>
    <w:rsid w:val="003A29C8"/>
    <w:rsid w:val="003E3347"/>
    <w:rsid w:val="00463764"/>
    <w:rsid w:val="004C4425"/>
    <w:rsid w:val="004C4A08"/>
    <w:rsid w:val="004C723D"/>
    <w:rsid w:val="004E2B44"/>
    <w:rsid w:val="00505E13"/>
    <w:rsid w:val="005341D3"/>
    <w:rsid w:val="00554965"/>
    <w:rsid w:val="005627CE"/>
    <w:rsid w:val="00595731"/>
    <w:rsid w:val="005C21D7"/>
    <w:rsid w:val="005C6976"/>
    <w:rsid w:val="00650611"/>
    <w:rsid w:val="00675EE8"/>
    <w:rsid w:val="00694954"/>
    <w:rsid w:val="006A1662"/>
    <w:rsid w:val="006C00ED"/>
    <w:rsid w:val="00711DD8"/>
    <w:rsid w:val="00717CA8"/>
    <w:rsid w:val="00747756"/>
    <w:rsid w:val="007838F5"/>
    <w:rsid w:val="007C7678"/>
    <w:rsid w:val="007D0674"/>
    <w:rsid w:val="007D1275"/>
    <w:rsid w:val="007D317E"/>
    <w:rsid w:val="007D3B63"/>
    <w:rsid w:val="00810D55"/>
    <w:rsid w:val="008424D3"/>
    <w:rsid w:val="008522AD"/>
    <w:rsid w:val="008529FF"/>
    <w:rsid w:val="00853E18"/>
    <w:rsid w:val="00854001"/>
    <w:rsid w:val="00854EF7"/>
    <w:rsid w:val="00886FA0"/>
    <w:rsid w:val="008C1BA6"/>
    <w:rsid w:val="008E56F3"/>
    <w:rsid w:val="008F5B58"/>
    <w:rsid w:val="0091205D"/>
    <w:rsid w:val="009453B3"/>
    <w:rsid w:val="00952D0E"/>
    <w:rsid w:val="00995902"/>
    <w:rsid w:val="009B46AF"/>
    <w:rsid w:val="009B7394"/>
    <w:rsid w:val="009C04A1"/>
    <w:rsid w:val="009C19F7"/>
    <w:rsid w:val="009D1C0B"/>
    <w:rsid w:val="009F0E16"/>
    <w:rsid w:val="00A126C0"/>
    <w:rsid w:val="00A17F11"/>
    <w:rsid w:val="00A5079F"/>
    <w:rsid w:val="00A73C00"/>
    <w:rsid w:val="00AB2E5A"/>
    <w:rsid w:val="00AB54AC"/>
    <w:rsid w:val="00B04F07"/>
    <w:rsid w:val="00B05022"/>
    <w:rsid w:val="00B17332"/>
    <w:rsid w:val="00B4441F"/>
    <w:rsid w:val="00B9511E"/>
    <w:rsid w:val="00BF5FD2"/>
    <w:rsid w:val="00BF7FE2"/>
    <w:rsid w:val="00C54A43"/>
    <w:rsid w:val="00C57ACD"/>
    <w:rsid w:val="00C62F2B"/>
    <w:rsid w:val="00C750D1"/>
    <w:rsid w:val="00C874DC"/>
    <w:rsid w:val="00D01E7B"/>
    <w:rsid w:val="00D1683D"/>
    <w:rsid w:val="00D2403C"/>
    <w:rsid w:val="00D353CD"/>
    <w:rsid w:val="00D42883"/>
    <w:rsid w:val="00D55D53"/>
    <w:rsid w:val="00D625A3"/>
    <w:rsid w:val="00D74B76"/>
    <w:rsid w:val="00D774F6"/>
    <w:rsid w:val="00DE1D9F"/>
    <w:rsid w:val="00DE4C6D"/>
    <w:rsid w:val="00E151D4"/>
    <w:rsid w:val="00E50E56"/>
    <w:rsid w:val="00E72149"/>
    <w:rsid w:val="00EB75E1"/>
    <w:rsid w:val="00ED0A9B"/>
    <w:rsid w:val="00EE32F4"/>
    <w:rsid w:val="00EF2E0A"/>
    <w:rsid w:val="00F241C6"/>
    <w:rsid w:val="00F606E2"/>
    <w:rsid w:val="00FF0B2B"/>
    <w:rsid w:val="0C02449D"/>
    <w:rsid w:val="2852382F"/>
    <w:rsid w:val="2E8D5331"/>
    <w:rsid w:val="30243E41"/>
    <w:rsid w:val="3748FECF"/>
    <w:rsid w:val="3DF8177C"/>
    <w:rsid w:val="4B8C555C"/>
    <w:rsid w:val="5070EAC4"/>
    <w:rsid w:val="6B3C09A4"/>
    <w:rsid w:val="7EB1C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BD2F2"/>
  <w15:chartTrackingRefBased/>
  <w15:docId w15:val="{BA6109EC-5436-4B3A-A54F-BF4F3777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0243E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46581144">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347C2-0F16-485E-838E-F9F6C76EB562}">
  <ds:schemaRefs>
    <ds:schemaRef ds:uri="http://schemas.microsoft.com/sharepoint/v3/contenttype/forms"/>
  </ds:schemaRefs>
</ds:datastoreItem>
</file>

<file path=customXml/itemProps2.xml><?xml version="1.0" encoding="utf-8"?>
<ds:datastoreItem xmlns:ds="http://schemas.openxmlformats.org/officeDocument/2006/customXml" ds:itemID="{461006D9-FA92-499D-8C12-9929936DA0E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DA18504A-1AC0-4BDB-AE38-F0D6706BE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2797</Characters>
  <Application>Microsoft Office Word</Application>
  <DocSecurity>0</DocSecurity>
  <Lines>23</Lines>
  <Paragraphs>6</Paragraphs>
  <ScaleCrop>false</ScaleCrop>
  <Company>Micron Electronics, Inc.</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2024-08-15T21:18:00Z</dcterms:created>
  <dcterms:modified xsi:type="dcterms:W3CDTF">2025-11-25T20:18:00Z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