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927" w:rsidRPr="001E14DF" w:rsidRDefault="004546E1">
      <w:pPr>
        <w:rPr>
          <w:rFonts w:cs="Times New Roman"/>
          <w:b/>
        </w:rPr>
      </w:pPr>
      <w:r w:rsidRPr="001E14DF">
        <w:rPr>
          <w:rFonts w:cs="Times New Roman"/>
          <w:b/>
        </w:rPr>
        <w:t>Highlights of Tech Note 5</w:t>
      </w:r>
      <w:r w:rsidR="00C921D1" w:rsidRPr="001E14DF">
        <w:rPr>
          <w:rFonts w:cs="Times New Roman"/>
          <w:b/>
        </w:rPr>
        <w:t xml:space="preserve"> and 595</w:t>
      </w:r>
    </w:p>
    <w:p w:rsidR="004546E1" w:rsidRPr="001E14DF" w:rsidRDefault="004546E1">
      <w:pPr>
        <w:rPr>
          <w:rFonts w:cs="Times New Roman"/>
          <w:b/>
        </w:rPr>
      </w:pPr>
      <w:r w:rsidRPr="001E14DF">
        <w:rPr>
          <w:rFonts w:cs="Times New Roman"/>
          <w:b/>
        </w:rPr>
        <w:t>Integrated Pest Management</w:t>
      </w:r>
    </w:p>
    <w:p w:rsidR="004546E1" w:rsidRPr="001E14DF" w:rsidRDefault="004546E1">
      <w:pPr>
        <w:rPr>
          <w:rFonts w:cs="Times New Roman"/>
          <w:b/>
        </w:rPr>
      </w:pPr>
      <w:r w:rsidRPr="001E14DF">
        <w:rPr>
          <w:rFonts w:cs="Times New Roman"/>
          <w:b/>
        </w:rPr>
        <w:t>WIN-PST</w:t>
      </w:r>
    </w:p>
    <w:p w:rsidR="004546E1" w:rsidRPr="001E14DF" w:rsidRDefault="004546E1" w:rsidP="004546E1">
      <w:pPr>
        <w:jc w:val="left"/>
        <w:rPr>
          <w:rFonts w:cs="Times New Roman"/>
        </w:rPr>
      </w:pPr>
    </w:p>
    <w:p w:rsidR="004546E1" w:rsidRPr="001E14DF" w:rsidRDefault="004546E1" w:rsidP="004546E1">
      <w:pPr>
        <w:jc w:val="left"/>
        <w:rPr>
          <w:rFonts w:cs="Times New Roman"/>
          <w:b/>
        </w:rPr>
      </w:pPr>
      <w:r w:rsidRPr="001E14DF">
        <w:rPr>
          <w:rFonts w:cs="Times New Roman"/>
          <w:b/>
        </w:rPr>
        <w:t>IPM plans</w:t>
      </w:r>
    </w:p>
    <w:p w:rsidR="004546E1" w:rsidRPr="001E14DF" w:rsidRDefault="004546E1" w:rsidP="004546E1">
      <w:pPr>
        <w:jc w:val="left"/>
        <w:rPr>
          <w:rFonts w:cs="Times New Roman"/>
        </w:rPr>
      </w:pPr>
    </w:p>
    <w:p w:rsidR="004546E1" w:rsidRPr="001E14DF" w:rsidRDefault="004546E1" w:rsidP="004546E1">
      <w:pPr>
        <w:jc w:val="left"/>
        <w:rPr>
          <w:rFonts w:cs="Times New Roman"/>
          <w:b/>
        </w:rPr>
      </w:pPr>
      <w:r w:rsidRPr="001E14DF">
        <w:rPr>
          <w:rFonts w:cs="Times New Roman"/>
        </w:rPr>
        <w:tab/>
      </w:r>
      <w:r w:rsidRPr="001E14DF">
        <w:rPr>
          <w:rFonts w:cs="Times New Roman"/>
          <w:b/>
        </w:rPr>
        <w:t>Conservation planners do not develop IPM plans.</w:t>
      </w:r>
    </w:p>
    <w:p w:rsidR="004546E1" w:rsidRPr="001E14DF" w:rsidRDefault="004546E1" w:rsidP="004546E1">
      <w:pPr>
        <w:jc w:val="left"/>
        <w:rPr>
          <w:rFonts w:cs="Times New Roman"/>
        </w:rPr>
      </w:pPr>
    </w:p>
    <w:p w:rsidR="004546E1" w:rsidRPr="001E14DF" w:rsidRDefault="00D9299E" w:rsidP="004546E1">
      <w:pPr>
        <w:jc w:val="left"/>
        <w:rPr>
          <w:rFonts w:cs="Times New Roman"/>
        </w:rPr>
      </w:pPr>
      <w:r w:rsidRPr="001E14DF">
        <w:rPr>
          <w:rFonts w:cs="Times New Roman"/>
        </w:rPr>
        <w:tab/>
        <w:t>As</w:t>
      </w:r>
      <w:r w:rsidR="004546E1" w:rsidRPr="001E14DF">
        <w:rPr>
          <w:rFonts w:cs="Times New Roman"/>
        </w:rPr>
        <w:t xml:space="preserve"> long as the IPM plan or the application of individual IPM techniques appropriately mitigates site-specific pest suppression risks to natural resources and/or humans</w:t>
      </w:r>
      <w:r w:rsidR="002E5C70">
        <w:rPr>
          <w:rFonts w:cs="Times New Roman"/>
        </w:rPr>
        <w:t xml:space="preserve"> and the producer practices PAMS</w:t>
      </w:r>
      <w:r w:rsidR="004546E1" w:rsidRPr="001E14DF">
        <w:rPr>
          <w:rFonts w:cs="Times New Roman"/>
        </w:rPr>
        <w:t>, the requirements of the NRSC IPM conservation practice are met.</w:t>
      </w:r>
    </w:p>
    <w:p w:rsidR="004546E1" w:rsidRPr="001E14DF" w:rsidRDefault="004546E1" w:rsidP="004546E1">
      <w:pPr>
        <w:jc w:val="left"/>
        <w:rPr>
          <w:rFonts w:cs="Times New Roman"/>
        </w:rPr>
      </w:pPr>
    </w:p>
    <w:p w:rsidR="004546E1" w:rsidRPr="001E14DF" w:rsidRDefault="004546E1" w:rsidP="004546E1">
      <w:pPr>
        <w:jc w:val="left"/>
        <w:rPr>
          <w:rFonts w:cs="Times New Roman"/>
        </w:rPr>
      </w:pPr>
      <w:r w:rsidRPr="001E14DF">
        <w:rPr>
          <w:rFonts w:cs="Times New Roman"/>
        </w:rPr>
        <w:tab/>
        <w:t>The NRCS pest management policy does not support NRCS conservation planners changing the way a pesticide is applied or substituting a differe</w:t>
      </w:r>
      <w:r w:rsidR="00D9299E" w:rsidRPr="001E14DF">
        <w:rPr>
          <w:rFonts w:cs="Times New Roman"/>
        </w:rPr>
        <w:t xml:space="preserve">nt pesticide on their own.  </w:t>
      </w:r>
      <w:r w:rsidRPr="001E14DF">
        <w:rPr>
          <w:rFonts w:cs="Times New Roman"/>
        </w:rPr>
        <w:t>NRCS fully supports the conservation benefits of each of these IP</w:t>
      </w:r>
      <w:r w:rsidR="002E5C70">
        <w:rPr>
          <w:rFonts w:cs="Times New Roman"/>
        </w:rPr>
        <w:t>M</w:t>
      </w:r>
      <w:r w:rsidRPr="001E14DF">
        <w:rPr>
          <w:rFonts w:cs="Times New Roman"/>
        </w:rPr>
        <w:t xml:space="preserve"> risk prevention/mitigation techniques as long as they are recommend</w:t>
      </w:r>
      <w:r w:rsidR="00D9299E" w:rsidRPr="001E14DF">
        <w:rPr>
          <w:rFonts w:cs="Times New Roman"/>
        </w:rPr>
        <w:t>ed</w:t>
      </w:r>
      <w:r w:rsidRPr="001E14DF">
        <w:rPr>
          <w:rFonts w:cs="Times New Roman"/>
        </w:rPr>
        <w:t xml:space="preserve"> by the Cooperative Extension Service or an appropriately certified </w:t>
      </w:r>
      <w:r w:rsidR="00D9299E" w:rsidRPr="001E14DF">
        <w:rPr>
          <w:rFonts w:cs="Times New Roman"/>
        </w:rPr>
        <w:t>crop</w:t>
      </w:r>
      <w:r w:rsidRPr="001E14DF">
        <w:rPr>
          <w:rFonts w:cs="Times New Roman"/>
        </w:rPr>
        <w:t xml:space="preserve"> advisor.</w:t>
      </w:r>
    </w:p>
    <w:p w:rsidR="004546E1" w:rsidRPr="001E14DF" w:rsidRDefault="004546E1" w:rsidP="004546E1">
      <w:pPr>
        <w:jc w:val="left"/>
        <w:rPr>
          <w:rFonts w:cs="Times New Roman"/>
        </w:rPr>
      </w:pPr>
    </w:p>
    <w:p w:rsidR="004546E1" w:rsidRPr="001E14DF" w:rsidRDefault="004546E1" w:rsidP="004546E1">
      <w:pPr>
        <w:jc w:val="left"/>
        <w:rPr>
          <w:rFonts w:cs="Times New Roman"/>
        </w:rPr>
      </w:pPr>
      <w:r w:rsidRPr="001E14DF">
        <w:rPr>
          <w:rFonts w:cs="Times New Roman"/>
        </w:rPr>
        <w:tab/>
        <w:t>In some cases, mitigation requirements may be met without applying any IPM techniques, so the NRCS IPM conservation practice is technically not required, but is can still be used to document that all identified natural resource concerns are adequately addressed.</w:t>
      </w:r>
    </w:p>
    <w:p w:rsidR="00C921D1" w:rsidRPr="001E14DF" w:rsidRDefault="00C921D1" w:rsidP="004546E1">
      <w:pPr>
        <w:jc w:val="left"/>
        <w:rPr>
          <w:rFonts w:cs="Times New Roman"/>
        </w:rPr>
      </w:pPr>
    </w:p>
    <w:p w:rsidR="00C921D1" w:rsidRPr="001E14DF" w:rsidRDefault="00C921D1" w:rsidP="004546E1">
      <w:pPr>
        <w:jc w:val="left"/>
        <w:rPr>
          <w:rFonts w:cs="Times New Roman"/>
        </w:rPr>
      </w:pPr>
      <w:r w:rsidRPr="001E14DF">
        <w:rPr>
          <w:rFonts w:cs="Times New Roman"/>
        </w:rPr>
        <w:tab/>
        <w:t xml:space="preserve">NRCS </w:t>
      </w:r>
      <w:r w:rsidR="00D9299E" w:rsidRPr="001E14DF">
        <w:rPr>
          <w:rFonts w:cs="Times New Roman"/>
        </w:rPr>
        <w:t xml:space="preserve">does </w:t>
      </w:r>
      <w:r w:rsidR="00812845" w:rsidRPr="001E14DF">
        <w:rPr>
          <w:rFonts w:cs="Times New Roman"/>
        </w:rPr>
        <w:t>not</w:t>
      </w:r>
      <w:r w:rsidRPr="001E14DF">
        <w:rPr>
          <w:rFonts w:cs="Times New Roman"/>
        </w:rPr>
        <w:t xml:space="preserve"> pay for suppression in crop fields because it is considered production.</w:t>
      </w:r>
    </w:p>
    <w:p w:rsidR="00C921D1" w:rsidRPr="001E14DF" w:rsidRDefault="00C921D1" w:rsidP="004546E1">
      <w:pPr>
        <w:jc w:val="left"/>
        <w:rPr>
          <w:rFonts w:cs="Times New Roman"/>
        </w:rPr>
      </w:pPr>
    </w:p>
    <w:p w:rsidR="00C921D1" w:rsidRPr="001E14DF" w:rsidRDefault="00C921D1" w:rsidP="00C921D1">
      <w:pPr>
        <w:pStyle w:val="Standardparagraph"/>
        <w:rPr>
          <w:sz w:val="22"/>
          <w:szCs w:val="22"/>
        </w:rPr>
      </w:pPr>
      <w:r w:rsidRPr="001E14DF">
        <w:rPr>
          <w:sz w:val="22"/>
          <w:szCs w:val="22"/>
        </w:rPr>
        <w:t>The following components shall be included in the pest management plan:</w:t>
      </w:r>
    </w:p>
    <w:p w:rsidR="00C921D1" w:rsidRPr="001E14DF" w:rsidRDefault="00C921D1" w:rsidP="00C921D1">
      <w:pPr>
        <w:pStyle w:val="Standardparagraph"/>
        <w:numPr>
          <w:ilvl w:val="0"/>
          <w:numId w:val="1"/>
        </w:numPr>
        <w:rPr>
          <w:sz w:val="22"/>
          <w:szCs w:val="22"/>
        </w:rPr>
      </w:pPr>
      <w:r w:rsidRPr="001E14DF">
        <w:rPr>
          <w:sz w:val="22"/>
          <w:szCs w:val="22"/>
        </w:rPr>
        <w:t>Aerial photos or conservation plan maps with location and boundary of the practice.</w:t>
      </w:r>
    </w:p>
    <w:p w:rsidR="00C921D1" w:rsidRPr="001E14DF" w:rsidRDefault="00C921D1" w:rsidP="00C921D1">
      <w:pPr>
        <w:pStyle w:val="Standardparagraph"/>
        <w:numPr>
          <w:ilvl w:val="0"/>
          <w:numId w:val="1"/>
        </w:numPr>
        <w:rPr>
          <w:sz w:val="22"/>
          <w:szCs w:val="22"/>
        </w:rPr>
      </w:pPr>
      <w:r w:rsidRPr="001E14DF">
        <w:rPr>
          <w:sz w:val="22"/>
          <w:szCs w:val="22"/>
        </w:rPr>
        <w:t>Soils map and soil interpretation/</w:t>
      </w:r>
      <w:r w:rsidRPr="001E14DF">
        <w:rPr>
          <w:color w:val="000000"/>
          <w:sz w:val="22"/>
          <w:szCs w:val="22"/>
        </w:rPr>
        <w:t xml:space="preserve">description </w:t>
      </w:r>
      <w:r w:rsidR="00D9299E" w:rsidRPr="001E14DF">
        <w:rPr>
          <w:sz w:val="22"/>
          <w:szCs w:val="22"/>
        </w:rPr>
        <w:t>of the managed site. Identify all</w:t>
      </w:r>
      <w:r w:rsidRPr="001E14DF">
        <w:rPr>
          <w:sz w:val="22"/>
          <w:szCs w:val="22"/>
        </w:rPr>
        <w:t xml:space="preserve"> sensitive resources</w:t>
      </w:r>
      <w:r w:rsidR="00D9299E" w:rsidRPr="001E14DF">
        <w:rPr>
          <w:sz w:val="22"/>
          <w:szCs w:val="22"/>
        </w:rPr>
        <w:t>, including ditches,</w:t>
      </w:r>
      <w:r w:rsidRPr="001E14DF">
        <w:rPr>
          <w:sz w:val="22"/>
          <w:szCs w:val="22"/>
        </w:rPr>
        <w:t xml:space="preserve"> and </w:t>
      </w:r>
      <w:r w:rsidR="00D9299E" w:rsidRPr="001E14DF">
        <w:rPr>
          <w:sz w:val="22"/>
          <w:szCs w:val="22"/>
        </w:rPr>
        <w:t xml:space="preserve">indicate </w:t>
      </w:r>
      <w:r w:rsidRPr="001E14DF">
        <w:rPr>
          <w:sz w:val="22"/>
          <w:szCs w:val="22"/>
        </w:rPr>
        <w:t>setbacks, if applicable.</w:t>
      </w:r>
    </w:p>
    <w:p w:rsidR="00C921D1" w:rsidRPr="001E14DF" w:rsidRDefault="00C921D1" w:rsidP="00C921D1">
      <w:pPr>
        <w:pStyle w:val="Standardparagraph"/>
        <w:numPr>
          <w:ilvl w:val="0"/>
          <w:numId w:val="1"/>
        </w:numPr>
        <w:rPr>
          <w:sz w:val="22"/>
          <w:szCs w:val="22"/>
        </w:rPr>
      </w:pPr>
      <w:r w:rsidRPr="001E14DF">
        <w:rPr>
          <w:sz w:val="22"/>
          <w:szCs w:val="22"/>
        </w:rPr>
        <w:t>Interpretation of the environmental risk analysis.</w:t>
      </w:r>
    </w:p>
    <w:p w:rsidR="00C921D1" w:rsidRPr="001E14DF" w:rsidRDefault="00C921D1" w:rsidP="00C921D1">
      <w:pPr>
        <w:pStyle w:val="Standardparagraph"/>
        <w:numPr>
          <w:ilvl w:val="0"/>
          <w:numId w:val="1"/>
        </w:numPr>
        <w:rPr>
          <w:sz w:val="22"/>
          <w:szCs w:val="22"/>
        </w:rPr>
      </w:pPr>
      <w:r w:rsidRPr="001E14DF">
        <w:rPr>
          <w:sz w:val="22"/>
          <w:szCs w:val="22"/>
        </w:rPr>
        <w:t>Identification of appropriate mitigation techniques.  See Agronomy Technical Note 5 – Table 1 and 2 for pesticide risk mitigation.</w:t>
      </w:r>
    </w:p>
    <w:p w:rsidR="00C921D1" w:rsidRPr="001E14DF" w:rsidRDefault="00C921D1" w:rsidP="00C921D1">
      <w:pPr>
        <w:pStyle w:val="Standardparagraph"/>
        <w:numPr>
          <w:ilvl w:val="0"/>
          <w:numId w:val="1"/>
        </w:numPr>
        <w:rPr>
          <w:sz w:val="22"/>
          <w:szCs w:val="22"/>
        </w:rPr>
      </w:pPr>
      <w:r w:rsidRPr="001E14DF">
        <w:rPr>
          <w:sz w:val="22"/>
          <w:szCs w:val="22"/>
        </w:rPr>
        <w:t>A list of pest prevention and avoidance strategies that will be implemented, if applicable.</w:t>
      </w:r>
    </w:p>
    <w:p w:rsidR="00C921D1" w:rsidRPr="001E14DF" w:rsidRDefault="00C921D1" w:rsidP="00C921D1">
      <w:pPr>
        <w:pStyle w:val="Standardparagraph"/>
        <w:numPr>
          <w:ilvl w:val="0"/>
          <w:numId w:val="1"/>
        </w:numPr>
        <w:rPr>
          <w:sz w:val="22"/>
          <w:szCs w:val="22"/>
        </w:rPr>
      </w:pPr>
      <w:r w:rsidRPr="001E14DF">
        <w:rPr>
          <w:sz w:val="22"/>
          <w:szCs w:val="22"/>
        </w:rPr>
        <w:t>A scouting plan for each crop that includes scouting guidelines based on plant’s stage of gr</w:t>
      </w:r>
      <w:r w:rsidR="0080111E">
        <w:rPr>
          <w:sz w:val="22"/>
          <w:szCs w:val="22"/>
        </w:rPr>
        <w:t>owth.  Include scouting methods</w:t>
      </w:r>
      <w:r w:rsidRPr="001E14DF">
        <w:rPr>
          <w:sz w:val="22"/>
          <w:szCs w:val="22"/>
        </w:rPr>
        <w:t xml:space="preserve"> </w:t>
      </w:r>
      <w:r w:rsidR="002E5C70">
        <w:rPr>
          <w:sz w:val="22"/>
          <w:szCs w:val="22"/>
        </w:rPr>
        <w:t xml:space="preserve">and </w:t>
      </w:r>
      <w:r w:rsidRPr="001E14DF">
        <w:rPr>
          <w:sz w:val="22"/>
          <w:szCs w:val="22"/>
        </w:rPr>
        <w:t>pe</w:t>
      </w:r>
      <w:r w:rsidR="002E5C70">
        <w:rPr>
          <w:sz w:val="22"/>
          <w:szCs w:val="22"/>
        </w:rPr>
        <w:t>st thresholds</w:t>
      </w:r>
      <w:r w:rsidRPr="001E14DF">
        <w:rPr>
          <w:sz w:val="22"/>
          <w:szCs w:val="22"/>
        </w:rPr>
        <w:t xml:space="preserve"> that warrant treatment, if applicable.</w:t>
      </w:r>
    </w:p>
    <w:p w:rsidR="00C921D1" w:rsidRPr="001E14DF" w:rsidRDefault="009E7E90" w:rsidP="00C921D1">
      <w:pPr>
        <w:pStyle w:val="Standardparagraph"/>
        <w:ind w:left="360"/>
        <w:rPr>
          <w:sz w:val="22"/>
          <w:szCs w:val="22"/>
        </w:rPr>
      </w:pPr>
      <w:hyperlink r:id="rId6" w:history="1">
        <w:r w:rsidR="00C921D1" w:rsidRPr="001E14DF">
          <w:rPr>
            <w:rStyle w:val="Hyperlink"/>
            <w:sz w:val="22"/>
            <w:szCs w:val="22"/>
          </w:rPr>
          <w:t>http://ag.udel.edu/extension/IPM/info/ipmveg.html</w:t>
        </w:r>
      </w:hyperlink>
    </w:p>
    <w:p w:rsidR="00C921D1" w:rsidRPr="001E14DF" w:rsidRDefault="00C921D1" w:rsidP="00C921D1">
      <w:pPr>
        <w:pStyle w:val="Standardparagraph"/>
        <w:numPr>
          <w:ilvl w:val="0"/>
          <w:numId w:val="1"/>
        </w:numPr>
        <w:rPr>
          <w:sz w:val="22"/>
          <w:szCs w:val="22"/>
        </w:rPr>
      </w:pPr>
      <w:r w:rsidRPr="001E14DF">
        <w:rPr>
          <w:sz w:val="22"/>
          <w:szCs w:val="22"/>
        </w:rPr>
        <w:t>Other monitoring plans, if applicable, such as weather monitoring to indicate when pesticide application for prevention is warranted.</w:t>
      </w:r>
    </w:p>
    <w:p w:rsidR="00C921D1" w:rsidRPr="001E14DF" w:rsidRDefault="00C921D1">
      <w:pPr>
        <w:rPr>
          <w:rFonts w:eastAsia="Times New Roman" w:cs="Times New Roman"/>
        </w:rPr>
      </w:pPr>
      <w:r w:rsidRPr="001E14DF">
        <w:rPr>
          <w:rFonts w:cs="Times New Roman"/>
        </w:rPr>
        <w:br w:type="page"/>
      </w:r>
    </w:p>
    <w:p w:rsidR="00C921D1" w:rsidRPr="001E14DF" w:rsidRDefault="00C921D1" w:rsidP="00C921D1">
      <w:pPr>
        <w:pStyle w:val="Standardparagraph"/>
        <w:spacing w:after="0" w:line="240" w:lineRule="auto"/>
        <w:ind w:left="360"/>
        <w:jc w:val="left"/>
        <w:rPr>
          <w:b/>
          <w:sz w:val="22"/>
          <w:szCs w:val="22"/>
        </w:rPr>
      </w:pPr>
      <w:r w:rsidRPr="001E14DF">
        <w:rPr>
          <w:b/>
          <w:sz w:val="22"/>
          <w:szCs w:val="22"/>
        </w:rPr>
        <w:lastRenderedPageBreak/>
        <w:t>WIN-PST</w:t>
      </w:r>
    </w:p>
    <w:p w:rsidR="00C921D1" w:rsidRPr="001E14DF" w:rsidRDefault="00C921D1" w:rsidP="00C921D1">
      <w:pPr>
        <w:pStyle w:val="Standardparagraph"/>
        <w:spacing w:after="0" w:line="240" w:lineRule="auto"/>
        <w:ind w:left="360"/>
        <w:jc w:val="left"/>
        <w:rPr>
          <w:sz w:val="22"/>
          <w:szCs w:val="22"/>
        </w:rPr>
      </w:pPr>
    </w:p>
    <w:p w:rsidR="00C921D1" w:rsidRPr="001E14DF" w:rsidRDefault="00812845" w:rsidP="00C921D1">
      <w:pPr>
        <w:pStyle w:val="Standardparagraph"/>
        <w:spacing w:after="0" w:line="240" w:lineRule="auto"/>
        <w:ind w:left="360"/>
        <w:jc w:val="left"/>
        <w:rPr>
          <w:sz w:val="22"/>
          <w:szCs w:val="22"/>
          <w:u w:val="single"/>
        </w:rPr>
      </w:pPr>
      <w:r w:rsidRPr="001E14DF">
        <w:rPr>
          <w:sz w:val="22"/>
          <w:szCs w:val="22"/>
          <w:u w:val="single"/>
        </w:rPr>
        <w:t>Conducting a WIN-PST Analysis</w:t>
      </w:r>
    </w:p>
    <w:p w:rsidR="001E14DF" w:rsidRPr="001E14DF" w:rsidRDefault="001E14DF" w:rsidP="00C921D1">
      <w:pPr>
        <w:pStyle w:val="Standardparagraph"/>
        <w:spacing w:after="0" w:line="240" w:lineRule="auto"/>
        <w:ind w:left="360"/>
        <w:jc w:val="left"/>
        <w:rPr>
          <w:sz w:val="22"/>
          <w:szCs w:val="22"/>
        </w:rPr>
      </w:pPr>
      <w:r w:rsidRPr="001E14DF">
        <w:rPr>
          <w:sz w:val="22"/>
          <w:szCs w:val="22"/>
        </w:rPr>
        <w:t>The analysis can be competed for a rotation, except if a specific conservation practi</w:t>
      </w:r>
      <w:r w:rsidR="002E5C70">
        <w:rPr>
          <w:sz w:val="22"/>
          <w:szCs w:val="22"/>
        </w:rPr>
        <w:t>ce is utilized only one on crop</w:t>
      </w:r>
      <w:r w:rsidRPr="001E14DF">
        <w:rPr>
          <w:sz w:val="22"/>
          <w:szCs w:val="22"/>
        </w:rPr>
        <w:t xml:space="preserve"> and not the other crops in the rotation, such as Residue Management, No-till.  If this practice is needed to meet the minimum mitigation score, then the analysis would have to be done separately for each crop.</w:t>
      </w:r>
    </w:p>
    <w:p w:rsidR="00BA7930" w:rsidRPr="001E14DF" w:rsidRDefault="00812845" w:rsidP="00BA7930">
      <w:pPr>
        <w:pStyle w:val="Standardparagraph"/>
        <w:spacing w:after="0" w:line="240" w:lineRule="auto"/>
        <w:ind w:left="360"/>
        <w:jc w:val="left"/>
        <w:rPr>
          <w:sz w:val="22"/>
          <w:szCs w:val="22"/>
        </w:rPr>
      </w:pPr>
      <w:r w:rsidRPr="001E14DF">
        <w:rPr>
          <w:sz w:val="22"/>
          <w:szCs w:val="22"/>
        </w:rPr>
        <w:tab/>
        <w:t>Step 1 – Choose all major soils types for the field or planning area.  (Soils that cover 10% or more of the area.)</w:t>
      </w:r>
      <w:r w:rsidR="0084275E" w:rsidRPr="001E14DF">
        <w:rPr>
          <w:sz w:val="22"/>
          <w:szCs w:val="22"/>
        </w:rPr>
        <w:t xml:space="preserve">  Use </w:t>
      </w:r>
      <w:r w:rsidR="0094308A" w:rsidRPr="001E14DF">
        <w:rPr>
          <w:sz w:val="22"/>
          <w:szCs w:val="22"/>
        </w:rPr>
        <w:t>the drained version of the soil, determined by surface texture or depth to water table.</w:t>
      </w:r>
    </w:p>
    <w:p w:rsidR="00812845" w:rsidRPr="001E14DF" w:rsidRDefault="00812845" w:rsidP="00C921D1">
      <w:pPr>
        <w:pStyle w:val="Standardparagraph"/>
        <w:spacing w:after="0" w:line="240" w:lineRule="auto"/>
        <w:ind w:left="360"/>
        <w:jc w:val="left"/>
        <w:rPr>
          <w:sz w:val="22"/>
          <w:szCs w:val="22"/>
        </w:rPr>
      </w:pPr>
      <w:r w:rsidRPr="001E14DF">
        <w:rPr>
          <w:sz w:val="22"/>
          <w:szCs w:val="22"/>
        </w:rPr>
        <w:tab/>
        <w:t>Step 2 – Choose all the pesticides that the client will be using.</w:t>
      </w:r>
    </w:p>
    <w:p w:rsidR="00812845" w:rsidRPr="001E14DF" w:rsidRDefault="00812845" w:rsidP="00C921D1">
      <w:pPr>
        <w:pStyle w:val="Standardparagraph"/>
        <w:spacing w:after="0" w:line="240" w:lineRule="auto"/>
        <w:ind w:left="360"/>
        <w:jc w:val="left"/>
        <w:rPr>
          <w:sz w:val="22"/>
          <w:szCs w:val="22"/>
        </w:rPr>
      </w:pPr>
      <w:r w:rsidRPr="001E14DF">
        <w:rPr>
          <w:sz w:val="22"/>
          <w:szCs w:val="22"/>
        </w:rPr>
        <w:tab/>
        <w:t>Step 3 – Analyze the results</w:t>
      </w:r>
      <w:r w:rsidR="00320C1B" w:rsidRPr="001E14DF">
        <w:rPr>
          <w:sz w:val="22"/>
          <w:szCs w:val="22"/>
        </w:rPr>
        <w:t>, which includes identifying all natural resource concerns and all applicable pesticide loss pathways identified</w:t>
      </w:r>
      <w:r w:rsidR="001E14DF" w:rsidRPr="001E14DF">
        <w:rPr>
          <w:sz w:val="22"/>
          <w:szCs w:val="22"/>
        </w:rPr>
        <w:t>.</w:t>
      </w:r>
    </w:p>
    <w:p w:rsidR="00812845" w:rsidRPr="001E14DF" w:rsidRDefault="00812845" w:rsidP="00C921D1">
      <w:pPr>
        <w:pStyle w:val="Standardparagraph"/>
        <w:spacing w:after="0" w:line="240" w:lineRule="auto"/>
        <w:ind w:left="360"/>
        <w:jc w:val="left"/>
        <w:rPr>
          <w:sz w:val="22"/>
          <w:szCs w:val="22"/>
        </w:rPr>
      </w:pPr>
      <w:r w:rsidRPr="001E14DF">
        <w:rPr>
          <w:sz w:val="22"/>
          <w:szCs w:val="22"/>
        </w:rPr>
        <w:tab/>
        <w:t>Step 4 – Select the highest hazard soil/pesticide combination for the identified natural resource concerns to plan appropriate mitigation.</w:t>
      </w:r>
    </w:p>
    <w:p w:rsidR="00812845" w:rsidRPr="001E14DF" w:rsidRDefault="00812845" w:rsidP="003F7590">
      <w:pPr>
        <w:pStyle w:val="Standardparagraph"/>
        <w:spacing w:after="0" w:line="240" w:lineRule="auto"/>
        <w:ind w:left="360" w:firstLine="360"/>
        <w:jc w:val="left"/>
        <w:rPr>
          <w:sz w:val="22"/>
          <w:szCs w:val="22"/>
        </w:rPr>
      </w:pPr>
      <w:r w:rsidRPr="001E14DF">
        <w:rPr>
          <w:sz w:val="22"/>
          <w:szCs w:val="22"/>
        </w:rPr>
        <w:t>Step 5 – Select mitigation requirements, either IPM techniques or conservation practices (Table 1</w:t>
      </w:r>
      <w:r w:rsidR="00320C1B" w:rsidRPr="001E14DF">
        <w:rPr>
          <w:sz w:val="22"/>
          <w:szCs w:val="22"/>
        </w:rPr>
        <w:t>, IPM techniques</w:t>
      </w:r>
      <w:r w:rsidRPr="001E14DF">
        <w:rPr>
          <w:sz w:val="22"/>
          <w:szCs w:val="22"/>
        </w:rPr>
        <w:t xml:space="preserve"> and Table 2</w:t>
      </w:r>
      <w:r w:rsidR="00320C1B" w:rsidRPr="001E14DF">
        <w:rPr>
          <w:sz w:val="22"/>
          <w:szCs w:val="22"/>
        </w:rPr>
        <w:t>, conservation practices</w:t>
      </w:r>
      <w:r w:rsidRPr="001E14DF">
        <w:rPr>
          <w:sz w:val="22"/>
          <w:szCs w:val="22"/>
        </w:rPr>
        <w:t>)</w:t>
      </w:r>
    </w:p>
    <w:p w:rsidR="00320C1B" w:rsidRPr="001E14DF" w:rsidRDefault="00320C1B" w:rsidP="00320C1B">
      <w:pPr>
        <w:pStyle w:val="Standardparagraph"/>
        <w:spacing w:after="0" w:line="240" w:lineRule="auto"/>
        <w:jc w:val="left"/>
        <w:rPr>
          <w:sz w:val="22"/>
          <w:szCs w:val="22"/>
        </w:rPr>
      </w:pPr>
    </w:p>
    <w:p w:rsidR="00320C1B" w:rsidRPr="001E14DF" w:rsidRDefault="00320C1B" w:rsidP="00320C1B">
      <w:pPr>
        <w:pStyle w:val="Standardparagraph"/>
        <w:spacing w:after="0" w:line="240" w:lineRule="auto"/>
        <w:jc w:val="left"/>
        <w:rPr>
          <w:sz w:val="22"/>
          <w:szCs w:val="22"/>
          <w:u w:val="single"/>
        </w:rPr>
      </w:pPr>
      <w:r w:rsidRPr="001E14DF">
        <w:rPr>
          <w:sz w:val="22"/>
          <w:szCs w:val="22"/>
          <w:u w:val="single"/>
        </w:rPr>
        <w:t>Mitigation Requirements</w:t>
      </w:r>
    </w:p>
    <w:p w:rsidR="00320C1B" w:rsidRPr="001E14DF" w:rsidRDefault="00320C1B" w:rsidP="00320C1B">
      <w:pPr>
        <w:pStyle w:val="Standardparagraph"/>
        <w:spacing w:after="0" w:line="240" w:lineRule="auto"/>
        <w:jc w:val="left"/>
        <w:rPr>
          <w:sz w:val="22"/>
          <w:szCs w:val="22"/>
        </w:rPr>
      </w:pPr>
      <w:r w:rsidRPr="001E14DF">
        <w:rPr>
          <w:sz w:val="22"/>
          <w:szCs w:val="22"/>
        </w:rPr>
        <w:tab/>
        <w:t>Hazard rating</w:t>
      </w:r>
    </w:p>
    <w:p w:rsidR="00320C1B" w:rsidRPr="001E14DF" w:rsidRDefault="00320C1B" w:rsidP="00320C1B">
      <w:pPr>
        <w:pStyle w:val="Standardparagraph"/>
        <w:spacing w:after="0" w:line="240" w:lineRule="auto"/>
        <w:jc w:val="left"/>
        <w:rPr>
          <w:sz w:val="22"/>
          <w:szCs w:val="22"/>
        </w:rPr>
      </w:pPr>
      <w:r w:rsidRPr="001E14DF">
        <w:rPr>
          <w:sz w:val="22"/>
          <w:szCs w:val="22"/>
        </w:rPr>
        <w:tab/>
      </w:r>
      <w:r w:rsidRPr="001E14DF">
        <w:rPr>
          <w:sz w:val="22"/>
          <w:szCs w:val="22"/>
        </w:rPr>
        <w:tab/>
        <w:t>Low or very low</w:t>
      </w:r>
      <w:r w:rsidRPr="001E14DF">
        <w:rPr>
          <w:sz w:val="22"/>
          <w:szCs w:val="22"/>
        </w:rPr>
        <w:tab/>
      </w:r>
      <w:r w:rsidRPr="001E14DF">
        <w:rPr>
          <w:sz w:val="22"/>
          <w:szCs w:val="22"/>
        </w:rPr>
        <w:tab/>
        <w:t>No minimum mitigation</w:t>
      </w:r>
    </w:p>
    <w:p w:rsidR="00320C1B" w:rsidRPr="001E14DF" w:rsidRDefault="00320C1B" w:rsidP="00320C1B">
      <w:pPr>
        <w:pStyle w:val="Standardparagraph"/>
        <w:spacing w:after="0" w:line="240" w:lineRule="auto"/>
        <w:jc w:val="left"/>
        <w:rPr>
          <w:sz w:val="22"/>
          <w:szCs w:val="22"/>
        </w:rPr>
      </w:pPr>
      <w:r w:rsidRPr="001E14DF">
        <w:rPr>
          <w:sz w:val="22"/>
          <w:szCs w:val="22"/>
        </w:rPr>
        <w:tab/>
      </w:r>
      <w:r w:rsidRPr="001E14DF">
        <w:rPr>
          <w:sz w:val="22"/>
          <w:szCs w:val="22"/>
        </w:rPr>
        <w:tab/>
        <w:t>Intermediate</w:t>
      </w:r>
      <w:r w:rsidRPr="001E14DF">
        <w:rPr>
          <w:sz w:val="22"/>
          <w:szCs w:val="22"/>
        </w:rPr>
        <w:tab/>
      </w:r>
      <w:r w:rsidRPr="001E14DF">
        <w:rPr>
          <w:sz w:val="22"/>
          <w:szCs w:val="22"/>
        </w:rPr>
        <w:tab/>
      </w:r>
      <w:r w:rsidRPr="001E14DF">
        <w:rPr>
          <w:sz w:val="22"/>
          <w:szCs w:val="22"/>
        </w:rPr>
        <w:tab/>
        <w:t>20 points</w:t>
      </w:r>
    </w:p>
    <w:p w:rsidR="00320C1B" w:rsidRPr="001E14DF" w:rsidRDefault="00320C1B" w:rsidP="00320C1B">
      <w:pPr>
        <w:pStyle w:val="Standardparagraph"/>
        <w:spacing w:after="0" w:line="240" w:lineRule="auto"/>
        <w:jc w:val="left"/>
        <w:rPr>
          <w:sz w:val="22"/>
          <w:szCs w:val="22"/>
        </w:rPr>
      </w:pPr>
      <w:r w:rsidRPr="001E14DF">
        <w:rPr>
          <w:sz w:val="22"/>
          <w:szCs w:val="22"/>
        </w:rPr>
        <w:tab/>
      </w:r>
      <w:r w:rsidRPr="001E14DF">
        <w:rPr>
          <w:sz w:val="22"/>
          <w:szCs w:val="22"/>
        </w:rPr>
        <w:tab/>
        <w:t>High</w:t>
      </w:r>
      <w:r w:rsidRPr="001E14DF">
        <w:rPr>
          <w:sz w:val="22"/>
          <w:szCs w:val="22"/>
        </w:rPr>
        <w:tab/>
      </w:r>
      <w:r w:rsidRPr="001E14DF">
        <w:rPr>
          <w:sz w:val="22"/>
          <w:szCs w:val="22"/>
        </w:rPr>
        <w:tab/>
      </w:r>
      <w:r w:rsidRPr="001E14DF">
        <w:rPr>
          <w:sz w:val="22"/>
          <w:szCs w:val="22"/>
        </w:rPr>
        <w:tab/>
      </w:r>
      <w:r w:rsidRPr="001E14DF">
        <w:rPr>
          <w:sz w:val="22"/>
          <w:szCs w:val="22"/>
        </w:rPr>
        <w:tab/>
        <w:t>40 points</w:t>
      </w:r>
    </w:p>
    <w:p w:rsidR="00320C1B" w:rsidRPr="001E14DF" w:rsidRDefault="00320C1B" w:rsidP="00320C1B">
      <w:pPr>
        <w:pStyle w:val="Standardparagraph"/>
        <w:spacing w:after="0" w:line="240" w:lineRule="auto"/>
        <w:jc w:val="left"/>
        <w:rPr>
          <w:sz w:val="22"/>
          <w:szCs w:val="22"/>
        </w:rPr>
      </w:pPr>
      <w:r w:rsidRPr="001E14DF">
        <w:rPr>
          <w:sz w:val="22"/>
          <w:szCs w:val="22"/>
        </w:rPr>
        <w:tab/>
      </w:r>
      <w:r w:rsidRPr="001E14DF">
        <w:rPr>
          <w:sz w:val="22"/>
          <w:szCs w:val="22"/>
        </w:rPr>
        <w:tab/>
        <w:t>Extra High</w:t>
      </w:r>
      <w:r w:rsidRPr="001E14DF">
        <w:rPr>
          <w:sz w:val="22"/>
          <w:szCs w:val="22"/>
        </w:rPr>
        <w:tab/>
      </w:r>
      <w:r w:rsidRPr="001E14DF">
        <w:rPr>
          <w:sz w:val="22"/>
          <w:szCs w:val="22"/>
        </w:rPr>
        <w:tab/>
      </w:r>
      <w:r w:rsidRPr="001E14DF">
        <w:rPr>
          <w:sz w:val="22"/>
          <w:szCs w:val="22"/>
        </w:rPr>
        <w:tab/>
        <w:t>60 points</w:t>
      </w:r>
    </w:p>
    <w:p w:rsidR="00BA7930" w:rsidRPr="001E14DF" w:rsidRDefault="00BA7930" w:rsidP="00320C1B">
      <w:pPr>
        <w:pStyle w:val="Standardparagraph"/>
        <w:spacing w:after="0" w:line="240" w:lineRule="auto"/>
        <w:jc w:val="left"/>
        <w:rPr>
          <w:sz w:val="22"/>
          <w:szCs w:val="22"/>
        </w:rPr>
      </w:pPr>
    </w:p>
    <w:p w:rsidR="00BA7930" w:rsidRPr="001E14DF" w:rsidRDefault="00BA7930" w:rsidP="00320C1B">
      <w:pPr>
        <w:pStyle w:val="Standardparagraph"/>
        <w:spacing w:after="0" w:line="240" w:lineRule="auto"/>
        <w:jc w:val="left"/>
        <w:rPr>
          <w:sz w:val="22"/>
          <w:szCs w:val="22"/>
          <w:u w:val="single"/>
        </w:rPr>
      </w:pPr>
      <w:r w:rsidRPr="001E14DF">
        <w:rPr>
          <w:sz w:val="22"/>
          <w:szCs w:val="22"/>
          <w:u w:val="single"/>
        </w:rPr>
        <w:t>Drift</w:t>
      </w:r>
      <w:r w:rsidR="00F364CE" w:rsidRPr="001E14DF">
        <w:rPr>
          <w:sz w:val="22"/>
          <w:szCs w:val="22"/>
          <w:u w:val="single"/>
        </w:rPr>
        <w:t xml:space="preserve"> – minimum mitigation score of 20</w:t>
      </w:r>
    </w:p>
    <w:p w:rsidR="00BA7930" w:rsidRPr="001E14DF" w:rsidRDefault="00BA7930" w:rsidP="00320C1B">
      <w:pPr>
        <w:pStyle w:val="Standardparagraph"/>
        <w:spacing w:after="0" w:line="240" w:lineRule="auto"/>
        <w:jc w:val="left"/>
        <w:rPr>
          <w:sz w:val="22"/>
          <w:szCs w:val="22"/>
        </w:rPr>
      </w:pPr>
      <w:r w:rsidRPr="001E14DF">
        <w:rPr>
          <w:sz w:val="22"/>
          <w:szCs w:val="22"/>
        </w:rPr>
        <w:tab/>
        <w:t>Pesticide drift has been identified as a major pesticide loss pathway.  Pesticide drift should be considered if the pesticide leaves the application area and impacts:</w:t>
      </w:r>
    </w:p>
    <w:p w:rsidR="00BA7930" w:rsidRPr="001E14DF" w:rsidRDefault="00BA7930" w:rsidP="00320C1B">
      <w:pPr>
        <w:pStyle w:val="Standardparagraph"/>
        <w:spacing w:after="0" w:line="240" w:lineRule="auto"/>
        <w:jc w:val="left"/>
        <w:rPr>
          <w:sz w:val="22"/>
          <w:szCs w:val="22"/>
        </w:rPr>
      </w:pPr>
      <w:r w:rsidRPr="001E14DF">
        <w:rPr>
          <w:sz w:val="22"/>
          <w:szCs w:val="22"/>
        </w:rPr>
        <w:tab/>
        <w:t>Nearby crops that are sensitive</w:t>
      </w:r>
    </w:p>
    <w:p w:rsidR="00BA7930" w:rsidRPr="001E14DF" w:rsidRDefault="00BA7930" w:rsidP="00320C1B">
      <w:pPr>
        <w:pStyle w:val="Standardparagraph"/>
        <w:spacing w:after="0" w:line="240" w:lineRule="auto"/>
        <w:jc w:val="left"/>
        <w:rPr>
          <w:sz w:val="22"/>
          <w:szCs w:val="22"/>
        </w:rPr>
      </w:pPr>
      <w:r w:rsidRPr="001E14DF">
        <w:rPr>
          <w:sz w:val="22"/>
          <w:szCs w:val="22"/>
        </w:rPr>
        <w:tab/>
        <w:t>Organically grown crops</w:t>
      </w:r>
    </w:p>
    <w:p w:rsidR="00BA7930" w:rsidRPr="001E14DF" w:rsidRDefault="00BA7930" w:rsidP="00BA7930">
      <w:pPr>
        <w:pStyle w:val="Standardparagraph"/>
        <w:spacing w:after="0" w:line="240" w:lineRule="auto"/>
        <w:ind w:firstLine="720"/>
        <w:jc w:val="left"/>
        <w:rPr>
          <w:sz w:val="22"/>
          <w:szCs w:val="22"/>
        </w:rPr>
      </w:pPr>
      <w:r w:rsidRPr="001E14DF">
        <w:rPr>
          <w:sz w:val="22"/>
          <w:szCs w:val="22"/>
        </w:rPr>
        <w:t>Wildlife, including pollinators and beneficial insects</w:t>
      </w:r>
    </w:p>
    <w:p w:rsidR="00BA7930" w:rsidRPr="001E14DF" w:rsidRDefault="00BA7930" w:rsidP="00320C1B">
      <w:pPr>
        <w:pStyle w:val="Standardparagraph"/>
        <w:spacing w:after="0" w:line="240" w:lineRule="auto"/>
        <w:jc w:val="left"/>
        <w:rPr>
          <w:sz w:val="22"/>
          <w:szCs w:val="22"/>
        </w:rPr>
      </w:pPr>
      <w:r w:rsidRPr="001E14DF">
        <w:rPr>
          <w:sz w:val="22"/>
          <w:szCs w:val="22"/>
        </w:rPr>
        <w:tab/>
        <w:t>Humans</w:t>
      </w:r>
    </w:p>
    <w:p w:rsidR="00F364CE" w:rsidRPr="001E14DF" w:rsidRDefault="00F364CE" w:rsidP="00320C1B">
      <w:pPr>
        <w:pStyle w:val="Standardparagraph"/>
        <w:spacing w:after="0" w:line="240" w:lineRule="auto"/>
        <w:jc w:val="left"/>
        <w:rPr>
          <w:sz w:val="22"/>
          <w:szCs w:val="22"/>
        </w:rPr>
      </w:pPr>
      <w:r w:rsidRPr="001E14DF">
        <w:rPr>
          <w:sz w:val="22"/>
          <w:szCs w:val="22"/>
        </w:rPr>
        <w:tab/>
        <w:t>Surface water</w:t>
      </w:r>
    </w:p>
    <w:p w:rsidR="00F364CE" w:rsidRPr="001E14DF" w:rsidRDefault="00F364CE" w:rsidP="00320C1B">
      <w:pPr>
        <w:pStyle w:val="Standardparagraph"/>
        <w:spacing w:after="0" w:line="240" w:lineRule="auto"/>
        <w:jc w:val="left"/>
        <w:rPr>
          <w:sz w:val="22"/>
          <w:szCs w:val="22"/>
        </w:rPr>
      </w:pPr>
    </w:p>
    <w:p w:rsidR="00F364CE" w:rsidRPr="001E14DF" w:rsidRDefault="00F364CE" w:rsidP="00320C1B">
      <w:pPr>
        <w:pStyle w:val="Standardparagraph"/>
        <w:spacing w:after="0" w:line="240" w:lineRule="auto"/>
        <w:jc w:val="left"/>
        <w:rPr>
          <w:sz w:val="22"/>
          <w:szCs w:val="22"/>
          <w:u w:val="single"/>
        </w:rPr>
      </w:pPr>
      <w:r w:rsidRPr="001E14DF">
        <w:rPr>
          <w:sz w:val="22"/>
          <w:szCs w:val="22"/>
          <w:u w:val="single"/>
        </w:rPr>
        <w:t>Pesticide-related VOC emissions</w:t>
      </w:r>
    </w:p>
    <w:p w:rsidR="00F364CE" w:rsidRPr="001E14DF" w:rsidRDefault="00F364CE" w:rsidP="00320C1B">
      <w:pPr>
        <w:pStyle w:val="Standardparagraph"/>
        <w:spacing w:after="0" w:line="240" w:lineRule="auto"/>
        <w:jc w:val="left"/>
        <w:rPr>
          <w:sz w:val="22"/>
          <w:szCs w:val="22"/>
        </w:rPr>
      </w:pPr>
      <w:r w:rsidRPr="001E14DF">
        <w:rPr>
          <w:sz w:val="22"/>
          <w:szCs w:val="22"/>
        </w:rPr>
        <w:tab/>
        <w:t>These pesticides are influenced by the vapor pressure of the active ingredients and the way pesticide products are formulated.</w:t>
      </w:r>
      <w:r w:rsidR="00EC0E38" w:rsidRPr="001E14DF">
        <w:rPr>
          <w:sz w:val="22"/>
          <w:szCs w:val="22"/>
        </w:rPr>
        <w:t xml:space="preserve">  Emulsifiable</w:t>
      </w:r>
      <w:r w:rsidRPr="001E14DF">
        <w:rPr>
          <w:sz w:val="22"/>
          <w:szCs w:val="22"/>
        </w:rPr>
        <w:t xml:space="preserve"> concentrates ha</w:t>
      </w:r>
      <w:r w:rsidR="002E5C70">
        <w:rPr>
          <w:sz w:val="22"/>
          <w:szCs w:val="22"/>
        </w:rPr>
        <w:t>ve the higher VO</w:t>
      </w:r>
      <w:r w:rsidR="00EC0E38" w:rsidRPr="001E14DF">
        <w:rPr>
          <w:sz w:val="22"/>
          <w:szCs w:val="22"/>
        </w:rPr>
        <w:t>C emissions.  If</w:t>
      </w:r>
      <w:r w:rsidRPr="001E14DF">
        <w:rPr>
          <w:sz w:val="22"/>
          <w:szCs w:val="22"/>
        </w:rPr>
        <w:t xml:space="preserve"> VOC is a natural resource concern, one or more of the practices listed in Tech Note 5 must be applied.</w:t>
      </w:r>
    </w:p>
    <w:p w:rsidR="006E7CFA" w:rsidRPr="001E14DF" w:rsidRDefault="006E7CFA" w:rsidP="00320C1B">
      <w:pPr>
        <w:pStyle w:val="Standardparagraph"/>
        <w:spacing w:after="0" w:line="240" w:lineRule="auto"/>
        <w:jc w:val="left"/>
        <w:rPr>
          <w:sz w:val="22"/>
          <w:szCs w:val="22"/>
        </w:rPr>
      </w:pPr>
    </w:p>
    <w:p w:rsidR="006E7CFA" w:rsidRPr="001E14DF" w:rsidRDefault="006E7CFA" w:rsidP="00320C1B">
      <w:pPr>
        <w:pStyle w:val="Standardparagraph"/>
        <w:spacing w:after="0" w:line="240" w:lineRule="auto"/>
        <w:jc w:val="left"/>
        <w:rPr>
          <w:sz w:val="22"/>
          <w:szCs w:val="22"/>
          <w:u w:val="single"/>
        </w:rPr>
      </w:pPr>
      <w:r w:rsidRPr="001E14DF">
        <w:rPr>
          <w:sz w:val="22"/>
          <w:szCs w:val="22"/>
          <w:u w:val="single"/>
        </w:rPr>
        <w:t>Pollinators and other Beneficial Species</w:t>
      </w:r>
    </w:p>
    <w:p w:rsidR="006E7CFA" w:rsidRPr="001E14DF" w:rsidRDefault="006E7CFA" w:rsidP="00320C1B">
      <w:pPr>
        <w:pStyle w:val="Standardparagraph"/>
        <w:spacing w:after="0" w:line="240" w:lineRule="auto"/>
        <w:jc w:val="left"/>
        <w:rPr>
          <w:sz w:val="22"/>
          <w:szCs w:val="22"/>
        </w:rPr>
      </w:pPr>
      <w:r w:rsidRPr="001E14DF">
        <w:rPr>
          <w:sz w:val="22"/>
          <w:szCs w:val="22"/>
        </w:rPr>
        <w:tab/>
        <w:t xml:space="preserve">If pesticide direct contract </w:t>
      </w:r>
      <w:r w:rsidR="002E5C70">
        <w:rPr>
          <w:sz w:val="22"/>
          <w:szCs w:val="22"/>
        </w:rPr>
        <w:t xml:space="preserve">is a </w:t>
      </w:r>
      <w:r w:rsidRPr="001E14DF">
        <w:rPr>
          <w:sz w:val="22"/>
          <w:szCs w:val="22"/>
        </w:rPr>
        <w:t>concern to pollinators and other beneficial species is a resource concern, two or more of the mitigation techniques listed in Tech Note 5 must be applied.</w:t>
      </w:r>
    </w:p>
    <w:p w:rsidR="00C1097D" w:rsidRPr="001E14DF" w:rsidRDefault="00C1097D" w:rsidP="00320C1B">
      <w:pPr>
        <w:pStyle w:val="Standardparagraph"/>
        <w:spacing w:after="0" w:line="240" w:lineRule="auto"/>
        <w:jc w:val="left"/>
        <w:rPr>
          <w:sz w:val="22"/>
          <w:szCs w:val="22"/>
        </w:rPr>
      </w:pPr>
    </w:p>
    <w:p w:rsidR="00C1097D" w:rsidRPr="001E14DF" w:rsidRDefault="00C1097D" w:rsidP="00320C1B">
      <w:pPr>
        <w:pStyle w:val="Standardparagraph"/>
        <w:spacing w:after="0" w:line="240" w:lineRule="auto"/>
        <w:jc w:val="left"/>
        <w:rPr>
          <w:b/>
          <w:sz w:val="22"/>
          <w:szCs w:val="22"/>
        </w:rPr>
      </w:pPr>
      <w:r w:rsidRPr="001E14DF">
        <w:rPr>
          <w:b/>
          <w:sz w:val="22"/>
          <w:szCs w:val="22"/>
        </w:rPr>
        <w:t>Note:  All pesticide recommendations must come from the Cooperative Extension Service or an appropriately certified crop consultant.</w:t>
      </w:r>
      <w:r w:rsidR="001E14DF" w:rsidRPr="001E14DF">
        <w:rPr>
          <w:b/>
          <w:sz w:val="22"/>
          <w:szCs w:val="22"/>
        </w:rPr>
        <w:t xml:space="preserve">  The producer is required to follow all label directions.</w:t>
      </w:r>
    </w:p>
    <w:sectPr w:rsidR="00C1097D" w:rsidRPr="001E14DF" w:rsidSect="006129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41670E"/>
    <w:multiLevelType w:val="hybridMultilevel"/>
    <w:tmpl w:val="B49068D0"/>
    <w:lvl w:ilvl="0" w:tplc="D9EA8F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546E1"/>
    <w:rsid w:val="000002AB"/>
    <w:rsid w:val="00000B30"/>
    <w:rsid w:val="00001471"/>
    <w:rsid w:val="00001BC5"/>
    <w:rsid w:val="00002A1C"/>
    <w:rsid w:val="000051FC"/>
    <w:rsid w:val="00006B34"/>
    <w:rsid w:val="00007195"/>
    <w:rsid w:val="00010812"/>
    <w:rsid w:val="00011768"/>
    <w:rsid w:val="00011E12"/>
    <w:rsid w:val="00011FCE"/>
    <w:rsid w:val="00013A40"/>
    <w:rsid w:val="000149BE"/>
    <w:rsid w:val="00014FC5"/>
    <w:rsid w:val="0001507F"/>
    <w:rsid w:val="00015094"/>
    <w:rsid w:val="000167C7"/>
    <w:rsid w:val="00016879"/>
    <w:rsid w:val="0001743B"/>
    <w:rsid w:val="0002017A"/>
    <w:rsid w:val="00021DF9"/>
    <w:rsid w:val="00022E14"/>
    <w:rsid w:val="000237B8"/>
    <w:rsid w:val="00025B02"/>
    <w:rsid w:val="00026C5F"/>
    <w:rsid w:val="00026CB1"/>
    <w:rsid w:val="00026F03"/>
    <w:rsid w:val="00027AA9"/>
    <w:rsid w:val="00031052"/>
    <w:rsid w:val="00033003"/>
    <w:rsid w:val="00033185"/>
    <w:rsid w:val="0003444B"/>
    <w:rsid w:val="00034D44"/>
    <w:rsid w:val="00036C0B"/>
    <w:rsid w:val="000377EE"/>
    <w:rsid w:val="00041160"/>
    <w:rsid w:val="00041B9F"/>
    <w:rsid w:val="000432E7"/>
    <w:rsid w:val="0004457C"/>
    <w:rsid w:val="00045311"/>
    <w:rsid w:val="00050AAA"/>
    <w:rsid w:val="00051596"/>
    <w:rsid w:val="00052C85"/>
    <w:rsid w:val="00052D91"/>
    <w:rsid w:val="000533F7"/>
    <w:rsid w:val="00054FBC"/>
    <w:rsid w:val="00055E6C"/>
    <w:rsid w:val="00056A56"/>
    <w:rsid w:val="000572DB"/>
    <w:rsid w:val="00057DDC"/>
    <w:rsid w:val="00060FE9"/>
    <w:rsid w:val="000610FD"/>
    <w:rsid w:val="00062DDA"/>
    <w:rsid w:val="0006377A"/>
    <w:rsid w:val="0006407E"/>
    <w:rsid w:val="00064945"/>
    <w:rsid w:val="000655AD"/>
    <w:rsid w:val="00065760"/>
    <w:rsid w:val="00070EFA"/>
    <w:rsid w:val="0007160F"/>
    <w:rsid w:val="00072018"/>
    <w:rsid w:val="00072BB6"/>
    <w:rsid w:val="000735C0"/>
    <w:rsid w:val="0007438E"/>
    <w:rsid w:val="00075A4F"/>
    <w:rsid w:val="00075B7C"/>
    <w:rsid w:val="00081346"/>
    <w:rsid w:val="00081B67"/>
    <w:rsid w:val="00083D49"/>
    <w:rsid w:val="00085234"/>
    <w:rsid w:val="00085A4D"/>
    <w:rsid w:val="00085AD6"/>
    <w:rsid w:val="00086D32"/>
    <w:rsid w:val="00087260"/>
    <w:rsid w:val="00087892"/>
    <w:rsid w:val="000902B9"/>
    <w:rsid w:val="00091F3A"/>
    <w:rsid w:val="00094DEC"/>
    <w:rsid w:val="00096235"/>
    <w:rsid w:val="00097F2F"/>
    <w:rsid w:val="000A0BFE"/>
    <w:rsid w:val="000A109B"/>
    <w:rsid w:val="000A329C"/>
    <w:rsid w:val="000A468C"/>
    <w:rsid w:val="000A6120"/>
    <w:rsid w:val="000A61DD"/>
    <w:rsid w:val="000A6AB8"/>
    <w:rsid w:val="000B0E6D"/>
    <w:rsid w:val="000B2125"/>
    <w:rsid w:val="000B6FAA"/>
    <w:rsid w:val="000B7050"/>
    <w:rsid w:val="000B7211"/>
    <w:rsid w:val="000B7619"/>
    <w:rsid w:val="000C1042"/>
    <w:rsid w:val="000C5C54"/>
    <w:rsid w:val="000C6152"/>
    <w:rsid w:val="000C69F0"/>
    <w:rsid w:val="000C6D66"/>
    <w:rsid w:val="000C6F1E"/>
    <w:rsid w:val="000C7309"/>
    <w:rsid w:val="000D1DC6"/>
    <w:rsid w:val="000D274B"/>
    <w:rsid w:val="000D4628"/>
    <w:rsid w:val="000D5599"/>
    <w:rsid w:val="000D6391"/>
    <w:rsid w:val="000D67AC"/>
    <w:rsid w:val="000D6D0C"/>
    <w:rsid w:val="000D7C13"/>
    <w:rsid w:val="000D7CEF"/>
    <w:rsid w:val="000E0A5A"/>
    <w:rsid w:val="000E0F26"/>
    <w:rsid w:val="000E1F3D"/>
    <w:rsid w:val="000E241B"/>
    <w:rsid w:val="000E33C0"/>
    <w:rsid w:val="000E4D57"/>
    <w:rsid w:val="000E6EC7"/>
    <w:rsid w:val="000F0364"/>
    <w:rsid w:val="000F15F6"/>
    <w:rsid w:val="000F2FF2"/>
    <w:rsid w:val="000F5C48"/>
    <w:rsid w:val="000F77F4"/>
    <w:rsid w:val="000F7EF9"/>
    <w:rsid w:val="001001AD"/>
    <w:rsid w:val="00103027"/>
    <w:rsid w:val="001030FC"/>
    <w:rsid w:val="0010398D"/>
    <w:rsid w:val="00107391"/>
    <w:rsid w:val="001100D1"/>
    <w:rsid w:val="0011050A"/>
    <w:rsid w:val="001110C5"/>
    <w:rsid w:val="001119AA"/>
    <w:rsid w:val="00113CA4"/>
    <w:rsid w:val="001143BA"/>
    <w:rsid w:val="001146FB"/>
    <w:rsid w:val="00115313"/>
    <w:rsid w:val="00115515"/>
    <w:rsid w:val="00116704"/>
    <w:rsid w:val="0011690D"/>
    <w:rsid w:val="00120303"/>
    <w:rsid w:val="001212CA"/>
    <w:rsid w:val="00123606"/>
    <w:rsid w:val="00124531"/>
    <w:rsid w:val="0012457C"/>
    <w:rsid w:val="001254B6"/>
    <w:rsid w:val="00125F2C"/>
    <w:rsid w:val="00126B8F"/>
    <w:rsid w:val="001274A2"/>
    <w:rsid w:val="00127A40"/>
    <w:rsid w:val="0013059F"/>
    <w:rsid w:val="00132B5E"/>
    <w:rsid w:val="00132DE5"/>
    <w:rsid w:val="00134CA4"/>
    <w:rsid w:val="00135AAF"/>
    <w:rsid w:val="00137D9E"/>
    <w:rsid w:val="001400D2"/>
    <w:rsid w:val="001471C5"/>
    <w:rsid w:val="00151E61"/>
    <w:rsid w:val="0015260D"/>
    <w:rsid w:val="00152AAB"/>
    <w:rsid w:val="0015394D"/>
    <w:rsid w:val="00157A4C"/>
    <w:rsid w:val="00160569"/>
    <w:rsid w:val="0016388C"/>
    <w:rsid w:val="001638F9"/>
    <w:rsid w:val="00163C6A"/>
    <w:rsid w:val="00163F3D"/>
    <w:rsid w:val="00164D3A"/>
    <w:rsid w:val="001651F9"/>
    <w:rsid w:val="00166AAA"/>
    <w:rsid w:val="00166B11"/>
    <w:rsid w:val="00167652"/>
    <w:rsid w:val="00170BA8"/>
    <w:rsid w:val="00171B0E"/>
    <w:rsid w:val="001738CF"/>
    <w:rsid w:val="00174AEB"/>
    <w:rsid w:val="00175C48"/>
    <w:rsid w:val="00176A21"/>
    <w:rsid w:val="00176A8A"/>
    <w:rsid w:val="001770D7"/>
    <w:rsid w:val="0017796D"/>
    <w:rsid w:val="00180B7B"/>
    <w:rsid w:val="0018105B"/>
    <w:rsid w:val="001823C3"/>
    <w:rsid w:val="001830A5"/>
    <w:rsid w:val="0018463B"/>
    <w:rsid w:val="001853AD"/>
    <w:rsid w:val="00187993"/>
    <w:rsid w:val="00187EC6"/>
    <w:rsid w:val="00191539"/>
    <w:rsid w:val="0019346A"/>
    <w:rsid w:val="00193DC9"/>
    <w:rsid w:val="00194404"/>
    <w:rsid w:val="001951DC"/>
    <w:rsid w:val="00196F52"/>
    <w:rsid w:val="0019772E"/>
    <w:rsid w:val="00197BFA"/>
    <w:rsid w:val="001A2410"/>
    <w:rsid w:val="001A2898"/>
    <w:rsid w:val="001A2E5F"/>
    <w:rsid w:val="001A36CB"/>
    <w:rsid w:val="001A3901"/>
    <w:rsid w:val="001A4357"/>
    <w:rsid w:val="001A5092"/>
    <w:rsid w:val="001A6E58"/>
    <w:rsid w:val="001A75B3"/>
    <w:rsid w:val="001B03AC"/>
    <w:rsid w:val="001B1F11"/>
    <w:rsid w:val="001B208B"/>
    <w:rsid w:val="001B62E0"/>
    <w:rsid w:val="001B62FB"/>
    <w:rsid w:val="001B79DD"/>
    <w:rsid w:val="001B7CA5"/>
    <w:rsid w:val="001C1554"/>
    <w:rsid w:val="001C3CB2"/>
    <w:rsid w:val="001C3E58"/>
    <w:rsid w:val="001C56E4"/>
    <w:rsid w:val="001C6FC0"/>
    <w:rsid w:val="001C7717"/>
    <w:rsid w:val="001D08B6"/>
    <w:rsid w:val="001D1C0F"/>
    <w:rsid w:val="001D2747"/>
    <w:rsid w:val="001D3488"/>
    <w:rsid w:val="001D3F2E"/>
    <w:rsid w:val="001D442B"/>
    <w:rsid w:val="001D6948"/>
    <w:rsid w:val="001D6F46"/>
    <w:rsid w:val="001D731C"/>
    <w:rsid w:val="001D7E9A"/>
    <w:rsid w:val="001E14DF"/>
    <w:rsid w:val="001E35B6"/>
    <w:rsid w:val="001E4B01"/>
    <w:rsid w:val="001E4D1A"/>
    <w:rsid w:val="001E65CF"/>
    <w:rsid w:val="001E78A2"/>
    <w:rsid w:val="001F0710"/>
    <w:rsid w:val="001F1977"/>
    <w:rsid w:val="001F1A50"/>
    <w:rsid w:val="001F24B2"/>
    <w:rsid w:val="001F3011"/>
    <w:rsid w:val="001F374E"/>
    <w:rsid w:val="001F54AE"/>
    <w:rsid w:val="001F6AEC"/>
    <w:rsid w:val="001F6C1A"/>
    <w:rsid w:val="0020103A"/>
    <w:rsid w:val="00201344"/>
    <w:rsid w:val="0020220B"/>
    <w:rsid w:val="00202915"/>
    <w:rsid w:val="00203891"/>
    <w:rsid w:val="00203A60"/>
    <w:rsid w:val="00205531"/>
    <w:rsid w:val="0020614F"/>
    <w:rsid w:val="00206432"/>
    <w:rsid w:val="002065C5"/>
    <w:rsid w:val="002110B6"/>
    <w:rsid w:val="00211AD6"/>
    <w:rsid w:val="00212E6F"/>
    <w:rsid w:val="00213314"/>
    <w:rsid w:val="00216A0A"/>
    <w:rsid w:val="00216D8D"/>
    <w:rsid w:val="002174A1"/>
    <w:rsid w:val="002178E2"/>
    <w:rsid w:val="00217D3C"/>
    <w:rsid w:val="00217EDE"/>
    <w:rsid w:val="00220282"/>
    <w:rsid w:val="0022321B"/>
    <w:rsid w:val="0022525B"/>
    <w:rsid w:val="00227130"/>
    <w:rsid w:val="00227329"/>
    <w:rsid w:val="0022768A"/>
    <w:rsid w:val="00230B38"/>
    <w:rsid w:val="00231581"/>
    <w:rsid w:val="0023210B"/>
    <w:rsid w:val="00233CCD"/>
    <w:rsid w:val="00235BBE"/>
    <w:rsid w:val="002408FA"/>
    <w:rsid w:val="00240FB3"/>
    <w:rsid w:val="002430A5"/>
    <w:rsid w:val="002434BC"/>
    <w:rsid w:val="0024733A"/>
    <w:rsid w:val="00247B44"/>
    <w:rsid w:val="00251FCD"/>
    <w:rsid w:val="00252119"/>
    <w:rsid w:val="00253751"/>
    <w:rsid w:val="00254252"/>
    <w:rsid w:val="00254717"/>
    <w:rsid w:val="002559C2"/>
    <w:rsid w:val="002565A4"/>
    <w:rsid w:val="0026269C"/>
    <w:rsid w:val="002628EE"/>
    <w:rsid w:val="00264DC2"/>
    <w:rsid w:val="00265E31"/>
    <w:rsid w:val="002665B8"/>
    <w:rsid w:val="00266DEC"/>
    <w:rsid w:val="0026709A"/>
    <w:rsid w:val="00267498"/>
    <w:rsid w:val="0026776D"/>
    <w:rsid w:val="002719BE"/>
    <w:rsid w:val="00271BEA"/>
    <w:rsid w:val="00271E60"/>
    <w:rsid w:val="00273074"/>
    <w:rsid w:val="0027308D"/>
    <w:rsid w:val="00273E5C"/>
    <w:rsid w:val="002757C4"/>
    <w:rsid w:val="00276532"/>
    <w:rsid w:val="00276EFB"/>
    <w:rsid w:val="00280788"/>
    <w:rsid w:val="002810FE"/>
    <w:rsid w:val="00281707"/>
    <w:rsid w:val="00282EB7"/>
    <w:rsid w:val="0028303E"/>
    <w:rsid w:val="00284996"/>
    <w:rsid w:val="00284E8C"/>
    <w:rsid w:val="00285516"/>
    <w:rsid w:val="002860F1"/>
    <w:rsid w:val="002871BC"/>
    <w:rsid w:val="00287430"/>
    <w:rsid w:val="00287692"/>
    <w:rsid w:val="0029033E"/>
    <w:rsid w:val="0029144A"/>
    <w:rsid w:val="002923EA"/>
    <w:rsid w:val="002A0CF9"/>
    <w:rsid w:val="002A3689"/>
    <w:rsid w:val="002A4C53"/>
    <w:rsid w:val="002A636F"/>
    <w:rsid w:val="002B02E4"/>
    <w:rsid w:val="002B0D67"/>
    <w:rsid w:val="002B1D03"/>
    <w:rsid w:val="002B3449"/>
    <w:rsid w:val="002B3614"/>
    <w:rsid w:val="002B3A7D"/>
    <w:rsid w:val="002B40EA"/>
    <w:rsid w:val="002B5E9E"/>
    <w:rsid w:val="002B78C0"/>
    <w:rsid w:val="002C0B34"/>
    <w:rsid w:val="002C0EA0"/>
    <w:rsid w:val="002C116A"/>
    <w:rsid w:val="002C337C"/>
    <w:rsid w:val="002C342F"/>
    <w:rsid w:val="002C3713"/>
    <w:rsid w:val="002C471E"/>
    <w:rsid w:val="002C63B1"/>
    <w:rsid w:val="002C6781"/>
    <w:rsid w:val="002C67C7"/>
    <w:rsid w:val="002D0DDC"/>
    <w:rsid w:val="002D1648"/>
    <w:rsid w:val="002D2E84"/>
    <w:rsid w:val="002D3519"/>
    <w:rsid w:val="002D392A"/>
    <w:rsid w:val="002D44ED"/>
    <w:rsid w:val="002D4757"/>
    <w:rsid w:val="002D4D28"/>
    <w:rsid w:val="002D5FBB"/>
    <w:rsid w:val="002D7790"/>
    <w:rsid w:val="002E013D"/>
    <w:rsid w:val="002E044E"/>
    <w:rsid w:val="002E307B"/>
    <w:rsid w:val="002E388C"/>
    <w:rsid w:val="002E43F4"/>
    <w:rsid w:val="002E5C70"/>
    <w:rsid w:val="002E5D77"/>
    <w:rsid w:val="002E6BBD"/>
    <w:rsid w:val="002E7387"/>
    <w:rsid w:val="002F0462"/>
    <w:rsid w:val="002F0C85"/>
    <w:rsid w:val="002F26EB"/>
    <w:rsid w:val="002F734F"/>
    <w:rsid w:val="003002AD"/>
    <w:rsid w:val="00300435"/>
    <w:rsid w:val="00300C34"/>
    <w:rsid w:val="00301214"/>
    <w:rsid w:val="003034BF"/>
    <w:rsid w:val="003041C9"/>
    <w:rsid w:val="00304DFE"/>
    <w:rsid w:val="003050AC"/>
    <w:rsid w:val="003058CA"/>
    <w:rsid w:val="0030590D"/>
    <w:rsid w:val="00305BA1"/>
    <w:rsid w:val="0030646B"/>
    <w:rsid w:val="00306770"/>
    <w:rsid w:val="00307226"/>
    <w:rsid w:val="003073EF"/>
    <w:rsid w:val="00312FC2"/>
    <w:rsid w:val="003130BE"/>
    <w:rsid w:val="0031312D"/>
    <w:rsid w:val="00315220"/>
    <w:rsid w:val="003155DA"/>
    <w:rsid w:val="00315677"/>
    <w:rsid w:val="00315B53"/>
    <w:rsid w:val="003167C3"/>
    <w:rsid w:val="00316A12"/>
    <w:rsid w:val="00316FFB"/>
    <w:rsid w:val="003176D2"/>
    <w:rsid w:val="00317A5E"/>
    <w:rsid w:val="00320C1B"/>
    <w:rsid w:val="00321989"/>
    <w:rsid w:val="00321BD0"/>
    <w:rsid w:val="00322BD4"/>
    <w:rsid w:val="00322F84"/>
    <w:rsid w:val="003254A3"/>
    <w:rsid w:val="00326863"/>
    <w:rsid w:val="00326ED4"/>
    <w:rsid w:val="00327DB8"/>
    <w:rsid w:val="00331CBA"/>
    <w:rsid w:val="003325E9"/>
    <w:rsid w:val="003337C5"/>
    <w:rsid w:val="00333B1F"/>
    <w:rsid w:val="003354AA"/>
    <w:rsid w:val="00335D55"/>
    <w:rsid w:val="003363FB"/>
    <w:rsid w:val="003377B7"/>
    <w:rsid w:val="00340B73"/>
    <w:rsid w:val="00340FB2"/>
    <w:rsid w:val="00341A1B"/>
    <w:rsid w:val="0034219E"/>
    <w:rsid w:val="0034233A"/>
    <w:rsid w:val="003432EC"/>
    <w:rsid w:val="0034460C"/>
    <w:rsid w:val="003449A7"/>
    <w:rsid w:val="00344F78"/>
    <w:rsid w:val="003453AA"/>
    <w:rsid w:val="00345C41"/>
    <w:rsid w:val="00346141"/>
    <w:rsid w:val="0034663D"/>
    <w:rsid w:val="00347E82"/>
    <w:rsid w:val="003508AC"/>
    <w:rsid w:val="00350EB3"/>
    <w:rsid w:val="003510ED"/>
    <w:rsid w:val="0035204F"/>
    <w:rsid w:val="00352362"/>
    <w:rsid w:val="00353233"/>
    <w:rsid w:val="00354142"/>
    <w:rsid w:val="003558C7"/>
    <w:rsid w:val="00355BEC"/>
    <w:rsid w:val="0035683B"/>
    <w:rsid w:val="00360AB0"/>
    <w:rsid w:val="00360AE5"/>
    <w:rsid w:val="00360D66"/>
    <w:rsid w:val="00363A21"/>
    <w:rsid w:val="00363A85"/>
    <w:rsid w:val="00365151"/>
    <w:rsid w:val="00365A84"/>
    <w:rsid w:val="00365FEC"/>
    <w:rsid w:val="00366C48"/>
    <w:rsid w:val="00367E94"/>
    <w:rsid w:val="00367FF6"/>
    <w:rsid w:val="00372696"/>
    <w:rsid w:val="00372AF2"/>
    <w:rsid w:val="00375DE4"/>
    <w:rsid w:val="003770EC"/>
    <w:rsid w:val="00380D09"/>
    <w:rsid w:val="00381A8A"/>
    <w:rsid w:val="00381D77"/>
    <w:rsid w:val="00383D57"/>
    <w:rsid w:val="003849B8"/>
    <w:rsid w:val="00384CDA"/>
    <w:rsid w:val="0038570C"/>
    <w:rsid w:val="00387F00"/>
    <w:rsid w:val="00390CDD"/>
    <w:rsid w:val="003925E1"/>
    <w:rsid w:val="00392A9D"/>
    <w:rsid w:val="003932B1"/>
    <w:rsid w:val="00393F7C"/>
    <w:rsid w:val="00396091"/>
    <w:rsid w:val="003971D3"/>
    <w:rsid w:val="003A0752"/>
    <w:rsid w:val="003A146D"/>
    <w:rsid w:val="003A527E"/>
    <w:rsid w:val="003A5CEB"/>
    <w:rsid w:val="003A6821"/>
    <w:rsid w:val="003A6B9A"/>
    <w:rsid w:val="003B0886"/>
    <w:rsid w:val="003B0B85"/>
    <w:rsid w:val="003B19A0"/>
    <w:rsid w:val="003B24B4"/>
    <w:rsid w:val="003B326B"/>
    <w:rsid w:val="003B36A7"/>
    <w:rsid w:val="003B58D9"/>
    <w:rsid w:val="003B65FE"/>
    <w:rsid w:val="003B752E"/>
    <w:rsid w:val="003B7703"/>
    <w:rsid w:val="003C0CEC"/>
    <w:rsid w:val="003C0DEF"/>
    <w:rsid w:val="003C14A8"/>
    <w:rsid w:val="003C3EE8"/>
    <w:rsid w:val="003C4687"/>
    <w:rsid w:val="003C59FB"/>
    <w:rsid w:val="003C6208"/>
    <w:rsid w:val="003D05C9"/>
    <w:rsid w:val="003D095A"/>
    <w:rsid w:val="003D35BF"/>
    <w:rsid w:val="003D394C"/>
    <w:rsid w:val="003D4FC0"/>
    <w:rsid w:val="003D5181"/>
    <w:rsid w:val="003D5A66"/>
    <w:rsid w:val="003D60A5"/>
    <w:rsid w:val="003D736C"/>
    <w:rsid w:val="003D7578"/>
    <w:rsid w:val="003E00C2"/>
    <w:rsid w:val="003E104C"/>
    <w:rsid w:val="003E17D0"/>
    <w:rsid w:val="003E1B69"/>
    <w:rsid w:val="003E31E1"/>
    <w:rsid w:val="003E4A08"/>
    <w:rsid w:val="003E6101"/>
    <w:rsid w:val="003E6341"/>
    <w:rsid w:val="003E634C"/>
    <w:rsid w:val="003F01DB"/>
    <w:rsid w:val="003F1356"/>
    <w:rsid w:val="003F1B96"/>
    <w:rsid w:val="003F5796"/>
    <w:rsid w:val="003F7590"/>
    <w:rsid w:val="00400029"/>
    <w:rsid w:val="0040078C"/>
    <w:rsid w:val="00400941"/>
    <w:rsid w:val="00402165"/>
    <w:rsid w:val="0040285D"/>
    <w:rsid w:val="00402B0F"/>
    <w:rsid w:val="00402B64"/>
    <w:rsid w:val="00403D60"/>
    <w:rsid w:val="00405EED"/>
    <w:rsid w:val="0040644A"/>
    <w:rsid w:val="00407FB0"/>
    <w:rsid w:val="004101D0"/>
    <w:rsid w:val="00411100"/>
    <w:rsid w:val="004114C0"/>
    <w:rsid w:val="004115F0"/>
    <w:rsid w:val="00411B4B"/>
    <w:rsid w:val="00415D5C"/>
    <w:rsid w:val="00416511"/>
    <w:rsid w:val="004174A8"/>
    <w:rsid w:val="004176B8"/>
    <w:rsid w:val="004177F1"/>
    <w:rsid w:val="00417A3F"/>
    <w:rsid w:val="00420CB6"/>
    <w:rsid w:val="00425979"/>
    <w:rsid w:val="00425F3C"/>
    <w:rsid w:val="00426266"/>
    <w:rsid w:val="004263AC"/>
    <w:rsid w:val="00426E9F"/>
    <w:rsid w:val="00427BB6"/>
    <w:rsid w:val="00427EAC"/>
    <w:rsid w:val="00432CAB"/>
    <w:rsid w:val="00433F68"/>
    <w:rsid w:val="0043551E"/>
    <w:rsid w:val="00436BDE"/>
    <w:rsid w:val="00436F3A"/>
    <w:rsid w:val="004404C4"/>
    <w:rsid w:val="00440A32"/>
    <w:rsid w:val="00442A9D"/>
    <w:rsid w:val="00442BD4"/>
    <w:rsid w:val="004435DB"/>
    <w:rsid w:val="00443B7F"/>
    <w:rsid w:val="00446615"/>
    <w:rsid w:val="00446FA3"/>
    <w:rsid w:val="00447057"/>
    <w:rsid w:val="004472BD"/>
    <w:rsid w:val="00450138"/>
    <w:rsid w:val="00450DFF"/>
    <w:rsid w:val="00451D6B"/>
    <w:rsid w:val="004529F8"/>
    <w:rsid w:val="00452A55"/>
    <w:rsid w:val="00453798"/>
    <w:rsid w:val="0045446C"/>
    <w:rsid w:val="0045463E"/>
    <w:rsid w:val="004546E1"/>
    <w:rsid w:val="00454E67"/>
    <w:rsid w:val="004560F9"/>
    <w:rsid w:val="00456FAC"/>
    <w:rsid w:val="00457AD7"/>
    <w:rsid w:val="0046118B"/>
    <w:rsid w:val="00461360"/>
    <w:rsid w:val="0046225F"/>
    <w:rsid w:val="0046273F"/>
    <w:rsid w:val="004639AD"/>
    <w:rsid w:val="004639C7"/>
    <w:rsid w:val="00463AEC"/>
    <w:rsid w:val="00463D88"/>
    <w:rsid w:val="0046607E"/>
    <w:rsid w:val="0046636E"/>
    <w:rsid w:val="00466557"/>
    <w:rsid w:val="00466F0B"/>
    <w:rsid w:val="004700A8"/>
    <w:rsid w:val="004731FE"/>
    <w:rsid w:val="00473292"/>
    <w:rsid w:val="0047364C"/>
    <w:rsid w:val="00476852"/>
    <w:rsid w:val="00480ABC"/>
    <w:rsid w:val="004813F3"/>
    <w:rsid w:val="0048378B"/>
    <w:rsid w:val="00484C3D"/>
    <w:rsid w:val="0048579C"/>
    <w:rsid w:val="00487457"/>
    <w:rsid w:val="00487D11"/>
    <w:rsid w:val="00492D97"/>
    <w:rsid w:val="00493A6E"/>
    <w:rsid w:val="00493E43"/>
    <w:rsid w:val="0049649C"/>
    <w:rsid w:val="004977A8"/>
    <w:rsid w:val="004A0D47"/>
    <w:rsid w:val="004A463B"/>
    <w:rsid w:val="004A49FA"/>
    <w:rsid w:val="004A513B"/>
    <w:rsid w:val="004A6997"/>
    <w:rsid w:val="004B0C24"/>
    <w:rsid w:val="004B3750"/>
    <w:rsid w:val="004B3F23"/>
    <w:rsid w:val="004B4818"/>
    <w:rsid w:val="004B5C0E"/>
    <w:rsid w:val="004C0B54"/>
    <w:rsid w:val="004C186D"/>
    <w:rsid w:val="004C2605"/>
    <w:rsid w:val="004C3494"/>
    <w:rsid w:val="004C4D15"/>
    <w:rsid w:val="004C4D20"/>
    <w:rsid w:val="004C5652"/>
    <w:rsid w:val="004C5799"/>
    <w:rsid w:val="004C5FA8"/>
    <w:rsid w:val="004C6BBB"/>
    <w:rsid w:val="004C6E50"/>
    <w:rsid w:val="004C7630"/>
    <w:rsid w:val="004D090E"/>
    <w:rsid w:val="004D10B3"/>
    <w:rsid w:val="004D269F"/>
    <w:rsid w:val="004D3E38"/>
    <w:rsid w:val="004D4DFD"/>
    <w:rsid w:val="004D6919"/>
    <w:rsid w:val="004D7D02"/>
    <w:rsid w:val="004E1D5F"/>
    <w:rsid w:val="004E4081"/>
    <w:rsid w:val="004E41BC"/>
    <w:rsid w:val="004E5BCB"/>
    <w:rsid w:val="004E7108"/>
    <w:rsid w:val="004E79B0"/>
    <w:rsid w:val="004F142A"/>
    <w:rsid w:val="004F1582"/>
    <w:rsid w:val="004F164E"/>
    <w:rsid w:val="004F18DE"/>
    <w:rsid w:val="004F2937"/>
    <w:rsid w:val="004F44E9"/>
    <w:rsid w:val="004F4A62"/>
    <w:rsid w:val="004F4D5E"/>
    <w:rsid w:val="004F58AD"/>
    <w:rsid w:val="004F6111"/>
    <w:rsid w:val="004F7752"/>
    <w:rsid w:val="004F7AD6"/>
    <w:rsid w:val="004F7DD7"/>
    <w:rsid w:val="005008F4"/>
    <w:rsid w:val="005014C0"/>
    <w:rsid w:val="00501538"/>
    <w:rsid w:val="005031F0"/>
    <w:rsid w:val="0050423B"/>
    <w:rsid w:val="00504716"/>
    <w:rsid w:val="00505AD4"/>
    <w:rsid w:val="00505CFD"/>
    <w:rsid w:val="0050663D"/>
    <w:rsid w:val="00507288"/>
    <w:rsid w:val="00507B79"/>
    <w:rsid w:val="0051028C"/>
    <w:rsid w:val="00510C2B"/>
    <w:rsid w:val="0051188B"/>
    <w:rsid w:val="00511D33"/>
    <w:rsid w:val="00512B85"/>
    <w:rsid w:val="005149A7"/>
    <w:rsid w:val="00514C06"/>
    <w:rsid w:val="0051682A"/>
    <w:rsid w:val="00520318"/>
    <w:rsid w:val="005223D5"/>
    <w:rsid w:val="005229CC"/>
    <w:rsid w:val="00522E75"/>
    <w:rsid w:val="00523B4B"/>
    <w:rsid w:val="005240D2"/>
    <w:rsid w:val="00525961"/>
    <w:rsid w:val="00526E96"/>
    <w:rsid w:val="00527478"/>
    <w:rsid w:val="00527962"/>
    <w:rsid w:val="005318B0"/>
    <w:rsid w:val="00532C5B"/>
    <w:rsid w:val="00532FE9"/>
    <w:rsid w:val="00533495"/>
    <w:rsid w:val="00533DD2"/>
    <w:rsid w:val="00534846"/>
    <w:rsid w:val="00535BCE"/>
    <w:rsid w:val="00536015"/>
    <w:rsid w:val="00536A97"/>
    <w:rsid w:val="00537D78"/>
    <w:rsid w:val="00540F9C"/>
    <w:rsid w:val="00541684"/>
    <w:rsid w:val="00545A0A"/>
    <w:rsid w:val="00546490"/>
    <w:rsid w:val="005467DC"/>
    <w:rsid w:val="00547089"/>
    <w:rsid w:val="00547DFC"/>
    <w:rsid w:val="00550ABE"/>
    <w:rsid w:val="005519DE"/>
    <w:rsid w:val="00552FFD"/>
    <w:rsid w:val="00553A8D"/>
    <w:rsid w:val="00553E9F"/>
    <w:rsid w:val="00554E46"/>
    <w:rsid w:val="00554F11"/>
    <w:rsid w:val="00555FE1"/>
    <w:rsid w:val="005576C8"/>
    <w:rsid w:val="005608D2"/>
    <w:rsid w:val="005613AE"/>
    <w:rsid w:val="00561512"/>
    <w:rsid w:val="00561A29"/>
    <w:rsid w:val="00562588"/>
    <w:rsid w:val="005625A0"/>
    <w:rsid w:val="00565158"/>
    <w:rsid w:val="00566BAA"/>
    <w:rsid w:val="00567099"/>
    <w:rsid w:val="00570210"/>
    <w:rsid w:val="00570D48"/>
    <w:rsid w:val="00571352"/>
    <w:rsid w:val="00571375"/>
    <w:rsid w:val="005719B4"/>
    <w:rsid w:val="00571F9B"/>
    <w:rsid w:val="00573046"/>
    <w:rsid w:val="0057363A"/>
    <w:rsid w:val="005746EE"/>
    <w:rsid w:val="00574EDD"/>
    <w:rsid w:val="00574EF8"/>
    <w:rsid w:val="0057591E"/>
    <w:rsid w:val="005762AE"/>
    <w:rsid w:val="005779B4"/>
    <w:rsid w:val="00577B9B"/>
    <w:rsid w:val="00577CC3"/>
    <w:rsid w:val="00580597"/>
    <w:rsid w:val="00580CC1"/>
    <w:rsid w:val="00582E4E"/>
    <w:rsid w:val="00584ECB"/>
    <w:rsid w:val="0058542D"/>
    <w:rsid w:val="00586FD2"/>
    <w:rsid w:val="0058714A"/>
    <w:rsid w:val="005901AC"/>
    <w:rsid w:val="00590A26"/>
    <w:rsid w:val="005910BF"/>
    <w:rsid w:val="0059337F"/>
    <w:rsid w:val="00594250"/>
    <w:rsid w:val="005942E6"/>
    <w:rsid w:val="00597257"/>
    <w:rsid w:val="00597CA7"/>
    <w:rsid w:val="005A0744"/>
    <w:rsid w:val="005A1D8E"/>
    <w:rsid w:val="005A31AF"/>
    <w:rsid w:val="005A3E4B"/>
    <w:rsid w:val="005A773B"/>
    <w:rsid w:val="005A7F79"/>
    <w:rsid w:val="005B20E0"/>
    <w:rsid w:val="005B2FE9"/>
    <w:rsid w:val="005B4B53"/>
    <w:rsid w:val="005B501E"/>
    <w:rsid w:val="005B6C21"/>
    <w:rsid w:val="005C06D0"/>
    <w:rsid w:val="005C0777"/>
    <w:rsid w:val="005C361E"/>
    <w:rsid w:val="005C44DD"/>
    <w:rsid w:val="005C4DAA"/>
    <w:rsid w:val="005C551F"/>
    <w:rsid w:val="005C5567"/>
    <w:rsid w:val="005C561E"/>
    <w:rsid w:val="005C733B"/>
    <w:rsid w:val="005C793C"/>
    <w:rsid w:val="005D02FC"/>
    <w:rsid w:val="005D29B2"/>
    <w:rsid w:val="005D3450"/>
    <w:rsid w:val="005D3815"/>
    <w:rsid w:val="005D46F3"/>
    <w:rsid w:val="005D4808"/>
    <w:rsid w:val="005D5E33"/>
    <w:rsid w:val="005D66FF"/>
    <w:rsid w:val="005D6C73"/>
    <w:rsid w:val="005D6F38"/>
    <w:rsid w:val="005D7AFF"/>
    <w:rsid w:val="005D7C2E"/>
    <w:rsid w:val="005D7F35"/>
    <w:rsid w:val="005E14C2"/>
    <w:rsid w:val="005E38E3"/>
    <w:rsid w:val="005E489F"/>
    <w:rsid w:val="005E4DD0"/>
    <w:rsid w:val="005E51AF"/>
    <w:rsid w:val="005E7CEF"/>
    <w:rsid w:val="005F0D3D"/>
    <w:rsid w:val="005F2B70"/>
    <w:rsid w:val="005F2BFE"/>
    <w:rsid w:val="005F4B84"/>
    <w:rsid w:val="005F5B1F"/>
    <w:rsid w:val="005F6890"/>
    <w:rsid w:val="005F6911"/>
    <w:rsid w:val="005F76F8"/>
    <w:rsid w:val="00601DB7"/>
    <w:rsid w:val="00602DAC"/>
    <w:rsid w:val="00602EAD"/>
    <w:rsid w:val="00604593"/>
    <w:rsid w:val="0060597A"/>
    <w:rsid w:val="00606018"/>
    <w:rsid w:val="00607272"/>
    <w:rsid w:val="00610DAC"/>
    <w:rsid w:val="0061162B"/>
    <w:rsid w:val="00612927"/>
    <w:rsid w:val="00613062"/>
    <w:rsid w:val="00614F80"/>
    <w:rsid w:val="00615333"/>
    <w:rsid w:val="00616F66"/>
    <w:rsid w:val="00620EBF"/>
    <w:rsid w:val="00621219"/>
    <w:rsid w:val="00621B5D"/>
    <w:rsid w:val="00622479"/>
    <w:rsid w:val="0062444A"/>
    <w:rsid w:val="00624D11"/>
    <w:rsid w:val="00627B39"/>
    <w:rsid w:val="0063240C"/>
    <w:rsid w:val="0063269B"/>
    <w:rsid w:val="00633B8D"/>
    <w:rsid w:val="006350E8"/>
    <w:rsid w:val="006351A0"/>
    <w:rsid w:val="006362CC"/>
    <w:rsid w:val="00640A11"/>
    <w:rsid w:val="00642ACE"/>
    <w:rsid w:val="0064308B"/>
    <w:rsid w:val="00644FFC"/>
    <w:rsid w:val="00645798"/>
    <w:rsid w:val="00645EE8"/>
    <w:rsid w:val="006479DC"/>
    <w:rsid w:val="00647C0F"/>
    <w:rsid w:val="00647C7C"/>
    <w:rsid w:val="00647F2A"/>
    <w:rsid w:val="006514FD"/>
    <w:rsid w:val="00651577"/>
    <w:rsid w:val="00651DFE"/>
    <w:rsid w:val="00652299"/>
    <w:rsid w:val="00652DC6"/>
    <w:rsid w:val="00653EEB"/>
    <w:rsid w:val="006549C9"/>
    <w:rsid w:val="00654FA9"/>
    <w:rsid w:val="00656BB3"/>
    <w:rsid w:val="00656CD4"/>
    <w:rsid w:val="00656D6B"/>
    <w:rsid w:val="00657235"/>
    <w:rsid w:val="006576AA"/>
    <w:rsid w:val="006579F3"/>
    <w:rsid w:val="006601B5"/>
    <w:rsid w:val="00660AF2"/>
    <w:rsid w:val="00661149"/>
    <w:rsid w:val="00661E1F"/>
    <w:rsid w:val="006623D9"/>
    <w:rsid w:val="00662B82"/>
    <w:rsid w:val="006644E6"/>
    <w:rsid w:val="006656FB"/>
    <w:rsid w:val="00666C7E"/>
    <w:rsid w:val="006674E8"/>
    <w:rsid w:val="006705CF"/>
    <w:rsid w:val="006711F0"/>
    <w:rsid w:val="0067163C"/>
    <w:rsid w:val="00671C37"/>
    <w:rsid w:val="00672318"/>
    <w:rsid w:val="00672468"/>
    <w:rsid w:val="00673621"/>
    <w:rsid w:val="00675586"/>
    <w:rsid w:val="006756C8"/>
    <w:rsid w:val="00676CAA"/>
    <w:rsid w:val="00677359"/>
    <w:rsid w:val="0068091A"/>
    <w:rsid w:val="00681AD2"/>
    <w:rsid w:val="006836EA"/>
    <w:rsid w:val="00684286"/>
    <w:rsid w:val="006900C1"/>
    <w:rsid w:val="006906C2"/>
    <w:rsid w:val="00690ED9"/>
    <w:rsid w:val="0069103B"/>
    <w:rsid w:val="00691596"/>
    <w:rsid w:val="0069384F"/>
    <w:rsid w:val="006961A2"/>
    <w:rsid w:val="006969F0"/>
    <w:rsid w:val="00696D00"/>
    <w:rsid w:val="006A0C9A"/>
    <w:rsid w:val="006A12B7"/>
    <w:rsid w:val="006A26FD"/>
    <w:rsid w:val="006A294E"/>
    <w:rsid w:val="006A4130"/>
    <w:rsid w:val="006A6D03"/>
    <w:rsid w:val="006A739E"/>
    <w:rsid w:val="006A789B"/>
    <w:rsid w:val="006B030C"/>
    <w:rsid w:val="006B0BA5"/>
    <w:rsid w:val="006B0D13"/>
    <w:rsid w:val="006B1490"/>
    <w:rsid w:val="006B1619"/>
    <w:rsid w:val="006B2C7E"/>
    <w:rsid w:val="006B2CB4"/>
    <w:rsid w:val="006B3228"/>
    <w:rsid w:val="006B393D"/>
    <w:rsid w:val="006B459A"/>
    <w:rsid w:val="006B7894"/>
    <w:rsid w:val="006B7B8E"/>
    <w:rsid w:val="006C00BC"/>
    <w:rsid w:val="006C12B4"/>
    <w:rsid w:val="006C3656"/>
    <w:rsid w:val="006C43BE"/>
    <w:rsid w:val="006C5053"/>
    <w:rsid w:val="006C54F7"/>
    <w:rsid w:val="006C5E47"/>
    <w:rsid w:val="006C6765"/>
    <w:rsid w:val="006C7B19"/>
    <w:rsid w:val="006D1E33"/>
    <w:rsid w:val="006D220E"/>
    <w:rsid w:val="006D40E1"/>
    <w:rsid w:val="006D429E"/>
    <w:rsid w:val="006D4F0C"/>
    <w:rsid w:val="006D5D65"/>
    <w:rsid w:val="006D6316"/>
    <w:rsid w:val="006D72A5"/>
    <w:rsid w:val="006D7B29"/>
    <w:rsid w:val="006D7B55"/>
    <w:rsid w:val="006E1770"/>
    <w:rsid w:val="006E1BA0"/>
    <w:rsid w:val="006E1C64"/>
    <w:rsid w:val="006E3C49"/>
    <w:rsid w:val="006E51E2"/>
    <w:rsid w:val="006E5425"/>
    <w:rsid w:val="006E5A37"/>
    <w:rsid w:val="006E6DEC"/>
    <w:rsid w:val="006E7CFA"/>
    <w:rsid w:val="006F000F"/>
    <w:rsid w:val="006F142D"/>
    <w:rsid w:val="006F1D71"/>
    <w:rsid w:val="006F24A5"/>
    <w:rsid w:val="006F3EA8"/>
    <w:rsid w:val="006F4A9F"/>
    <w:rsid w:val="006F54D1"/>
    <w:rsid w:val="006F568B"/>
    <w:rsid w:val="006F7342"/>
    <w:rsid w:val="006F7E82"/>
    <w:rsid w:val="00701FFF"/>
    <w:rsid w:val="00702EB9"/>
    <w:rsid w:val="007039B7"/>
    <w:rsid w:val="00706591"/>
    <w:rsid w:val="00707FEA"/>
    <w:rsid w:val="0071252A"/>
    <w:rsid w:val="007126AB"/>
    <w:rsid w:val="0071360C"/>
    <w:rsid w:val="00713F60"/>
    <w:rsid w:val="0071433E"/>
    <w:rsid w:val="007151D0"/>
    <w:rsid w:val="00715AA2"/>
    <w:rsid w:val="00715FDC"/>
    <w:rsid w:val="00716A13"/>
    <w:rsid w:val="00717706"/>
    <w:rsid w:val="007179AD"/>
    <w:rsid w:val="00717A75"/>
    <w:rsid w:val="0072029A"/>
    <w:rsid w:val="007207BE"/>
    <w:rsid w:val="0072111A"/>
    <w:rsid w:val="007219C3"/>
    <w:rsid w:val="00722E5C"/>
    <w:rsid w:val="00723B82"/>
    <w:rsid w:val="00724F25"/>
    <w:rsid w:val="007258FE"/>
    <w:rsid w:val="00725D4F"/>
    <w:rsid w:val="0072688D"/>
    <w:rsid w:val="00727625"/>
    <w:rsid w:val="00727739"/>
    <w:rsid w:val="0072779C"/>
    <w:rsid w:val="00727C36"/>
    <w:rsid w:val="00727DC6"/>
    <w:rsid w:val="00731B5D"/>
    <w:rsid w:val="00731D19"/>
    <w:rsid w:val="007325DA"/>
    <w:rsid w:val="00733EA8"/>
    <w:rsid w:val="00733FA3"/>
    <w:rsid w:val="00734789"/>
    <w:rsid w:val="00734B07"/>
    <w:rsid w:val="007351D3"/>
    <w:rsid w:val="00736C3B"/>
    <w:rsid w:val="00736E3D"/>
    <w:rsid w:val="00737760"/>
    <w:rsid w:val="00737BB0"/>
    <w:rsid w:val="00740C0D"/>
    <w:rsid w:val="007416D1"/>
    <w:rsid w:val="00741A41"/>
    <w:rsid w:val="007427A2"/>
    <w:rsid w:val="007441C2"/>
    <w:rsid w:val="007443C5"/>
    <w:rsid w:val="007443FD"/>
    <w:rsid w:val="00745284"/>
    <w:rsid w:val="00745D83"/>
    <w:rsid w:val="00747348"/>
    <w:rsid w:val="00747473"/>
    <w:rsid w:val="00747A00"/>
    <w:rsid w:val="00750043"/>
    <w:rsid w:val="00750720"/>
    <w:rsid w:val="00751674"/>
    <w:rsid w:val="0075175E"/>
    <w:rsid w:val="00752418"/>
    <w:rsid w:val="00752F3A"/>
    <w:rsid w:val="00753C02"/>
    <w:rsid w:val="00755BAE"/>
    <w:rsid w:val="007579C4"/>
    <w:rsid w:val="00760985"/>
    <w:rsid w:val="007625BF"/>
    <w:rsid w:val="0076431E"/>
    <w:rsid w:val="00764DDC"/>
    <w:rsid w:val="0076592A"/>
    <w:rsid w:val="0076725F"/>
    <w:rsid w:val="00767F1A"/>
    <w:rsid w:val="007729BA"/>
    <w:rsid w:val="00773479"/>
    <w:rsid w:val="00773504"/>
    <w:rsid w:val="00773AF0"/>
    <w:rsid w:val="00775110"/>
    <w:rsid w:val="00775F68"/>
    <w:rsid w:val="00776D17"/>
    <w:rsid w:val="00780CC6"/>
    <w:rsid w:val="00780F46"/>
    <w:rsid w:val="00782982"/>
    <w:rsid w:val="00783515"/>
    <w:rsid w:val="00783F40"/>
    <w:rsid w:val="0078427F"/>
    <w:rsid w:val="0078546C"/>
    <w:rsid w:val="007866C8"/>
    <w:rsid w:val="00786857"/>
    <w:rsid w:val="00786A75"/>
    <w:rsid w:val="007917C5"/>
    <w:rsid w:val="00791F18"/>
    <w:rsid w:val="00792276"/>
    <w:rsid w:val="00793888"/>
    <w:rsid w:val="007942FC"/>
    <w:rsid w:val="0079508D"/>
    <w:rsid w:val="00795EB9"/>
    <w:rsid w:val="00796572"/>
    <w:rsid w:val="00797CAF"/>
    <w:rsid w:val="007A0330"/>
    <w:rsid w:val="007A1910"/>
    <w:rsid w:val="007A1D16"/>
    <w:rsid w:val="007A1DC9"/>
    <w:rsid w:val="007A333C"/>
    <w:rsid w:val="007A3392"/>
    <w:rsid w:val="007A3E9A"/>
    <w:rsid w:val="007A60BD"/>
    <w:rsid w:val="007A68E8"/>
    <w:rsid w:val="007A7FAD"/>
    <w:rsid w:val="007B0397"/>
    <w:rsid w:val="007B04D5"/>
    <w:rsid w:val="007B06FE"/>
    <w:rsid w:val="007B0CA9"/>
    <w:rsid w:val="007B0ECF"/>
    <w:rsid w:val="007B1CAB"/>
    <w:rsid w:val="007B1E1F"/>
    <w:rsid w:val="007B2944"/>
    <w:rsid w:val="007B2FA0"/>
    <w:rsid w:val="007B4282"/>
    <w:rsid w:val="007B4F2C"/>
    <w:rsid w:val="007B5A3A"/>
    <w:rsid w:val="007C24D6"/>
    <w:rsid w:val="007D1662"/>
    <w:rsid w:val="007D40E2"/>
    <w:rsid w:val="007D4F2C"/>
    <w:rsid w:val="007D50E4"/>
    <w:rsid w:val="007D77B3"/>
    <w:rsid w:val="007D77B8"/>
    <w:rsid w:val="007E09B4"/>
    <w:rsid w:val="007E1434"/>
    <w:rsid w:val="007E14D7"/>
    <w:rsid w:val="007E17B9"/>
    <w:rsid w:val="007E1B05"/>
    <w:rsid w:val="007E288E"/>
    <w:rsid w:val="007E357C"/>
    <w:rsid w:val="007E3A36"/>
    <w:rsid w:val="007E4314"/>
    <w:rsid w:val="007E44FE"/>
    <w:rsid w:val="007E659A"/>
    <w:rsid w:val="007E680D"/>
    <w:rsid w:val="007E73A9"/>
    <w:rsid w:val="007E7B45"/>
    <w:rsid w:val="007F0981"/>
    <w:rsid w:val="007F12A5"/>
    <w:rsid w:val="007F1329"/>
    <w:rsid w:val="007F16B7"/>
    <w:rsid w:val="007F16D8"/>
    <w:rsid w:val="007F2766"/>
    <w:rsid w:val="007F2CE7"/>
    <w:rsid w:val="007F2D99"/>
    <w:rsid w:val="007F2F9C"/>
    <w:rsid w:val="007F66E9"/>
    <w:rsid w:val="0080111E"/>
    <w:rsid w:val="00801EE2"/>
    <w:rsid w:val="00802316"/>
    <w:rsid w:val="00803DE3"/>
    <w:rsid w:val="00805120"/>
    <w:rsid w:val="00805E0F"/>
    <w:rsid w:val="008077C3"/>
    <w:rsid w:val="00807AC4"/>
    <w:rsid w:val="00807F71"/>
    <w:rsid w:val="00810827"/>
    <w:rsid w:val="00811C87"/>
    <w:rsid w:val="00811EA8"/>
    <w:rsid w:val="00812222"/>
    <w:rsid w:val="00812845"/>
    <w:rsid w:val="008128DF"/>
    <w:rsid w:val="008145D0"/>
    <w:rsid w:val="00814AB1"/>
    <w:rsid w:val="00816833"/>
    <w:rsid w:val="00817838"/>
    <w:rsid w:val="008178D1"/>
    <w:rsid w:val="008179BD"/>
    <w:rsid w:val="00821118"/>
    <w:rsid w:val="008212BB"/>
    <w:rsid w:val="00822A36"/>
    <w:rsid w:val="00823AA6"/>
    <w:rsid w:val="00826E83"/>
    <w:rsid w:val="008306BA"/>
    <w:rsid w:val="00830C95"/>
    <w:rsid w:val="008318E5"/>
    <w:rsid w:val="00832C82"/>
    <w:rsid w:val="00836639"/>
    <w:rsid w:val="00836EC2"/>
    <w:rsid w:val="00836F4A"/>
    <w:rsid w:val="0084275E"/>
    <w:rsid w:val="00842F8C"/>
    <w:rsid w:val="00843F9A"/>
    <w:rsid w:val="008447A8"/>
    <w:rsid w:val="00845286"/>
    <w:rsid w:val="00845570"/>
    <w:rsid w:val="0084657A"/>
    <w:rsid w:val="008501E3"/>
    <w:rsid w:val="008508EC"/>
    <w:rsid w:val="008532B1"/>
    <w:rsid w:val="008534D8"/>
    <w:rsid w:val="008560D9"/>
    <w:rsid w:val="00856407"/>
    <w:rsid w:val="00856EA2"/>
    <w:rsid w:val="00860240"/>
    <w:rsid w:val="00860BA5"/>
    <w:rsid w:val="00860E5A"/>
    <w:rsid w:val="00861921"/>
    <w:rsid w:val="008625D9"/>
    <w:rsid w:val="0086349A"/>
    <w:rsid w:val="00863EA3"/>
    <w:rsid w:val="008657A0"/>
    <w:rsid w:val="008658F9"/>
    <w:rsid w:val="00865BA3"/>
    <w:rsid w:val="00871BF9"/>
    <w:rsid w:val="00874384"/>
    <w:rsid w:val="00875CE7"/>
    <w:rsid w:val="00876B98"/>
    <w:rsid w:val="00877122"/>
    <w:rsid w:val="008774B1"/>
    <w:rsid w:val="00877F39"/>
    <w:rsid w:val="00880951"/>
    <w:rsid w:val="008814AA"/>
    <w:rsid w:val="00881ADF"/>
    <w:rsid w:val="00884A67"/>
    <w:rsid w:val="00884B69"/>
    <w:rsid w:val="00886D1C"/>
    <w:rsid w:val="00886E7C"/>
    <w:rsid w:val="00887949"/>
    <w:rsid w:val="008909BA"/>
    <w:rsid w:val="008918D1"/>
    <w:rsid w:val="00891AD2"/>
    <w:rsid w:val="00891EED"/>
    <w:rsid w:val="00891EEE"/>
    <w:rsid w:val="00892CF0"/>
    <w:rsid w:val="00893F24"/>
    <w:rsid w:val="00894A1C"/>
    <w:rsid w:val="008957C1"/>
    <w:rsid w:val="00895E88"/>
    <w:rsid w:val="008A07F1"/>
    <w:rsid w:val="008A356E"/>
    <w:rsid w:val="008A35D4"/>
    <w:rsid w:val="008A45BC"/>
    <w:rsid w:val="008A7DEE"/>
    <w:rsid w:val="008A7ED0"/>
    <w:rsid w:val="008A7FAB"/>
    <w:rsid w:val="008B0342"/>
    <w:rsid w:val="008B0394"/>
    <w:rsid w:val="008B0AE5"/>
    <w:rsid w:val="008B289E"/>
    <w:rsid w:val="008B293E"/>
    <w:rsid w:val="008B3B47"/>
    <w:rsid w:val="008B3BB3"/>
    <w:rsid w:val="008B444D"/>
    <w:rsid w:val="008B4FB8"/>
    <w:rsid w:val="008B6676"/>
    <w:rsid w:val="008B679C"/>
    <w:rsid w:val="008C0063"/>
    <w:rsid w:val="008C0294"/>
    <w:rsid w:val="008C30DA"/>
    <w:rsid w:val="008C33DE"/>
    <w:rsid w:val="008C3522"/>
    <w:rsid w:val="008C3B46"/>
    <w:rsid w:val="008C5DB3"/>
    <w:rsid w:val="008C7032"/>
    <w:rsid w:val="008C77E8"/>
    <w:rsid w:val="008D009E"/>
    <w:rsid w:val="008D0487"/>
    <w:rsid w:val="008D0541"/>
    <w:rsid w:val="008D0DB6"/>
    <w:rsid w:val="008D10CF"/>
    <w:rsid w:val="008D18B8"/>
    <w:rsid w:val="008D1C96"/>
    <w:rsid w:val="008D3EE9"/>
    <w:rsid w:val="008D4259"/>
    <w:rsid w:val="008D5015"/>
    <w:rsid w:val="008D6192"/>
    <w:rsid w:val="008D62E0"/>
    <w:rsid w:val="008D76FA"/>
    <w:rsid w:val="008D7867"/>
    <w:rsid w:val="008D79C0"/>
    <w:rsid w:val="008E1838"/>
    <w:rsid w:val="008E21FE"/>
    <w:rsid w:val="008E51B5"/>
    <w:rsid w:val="008E6A2B"/>
    <w:rsid w:val="008F0794"/>
    <w:rsid w:val="008F24C2"/>
    <w:rsid w:val="008F367F"/>
    <w:rsid w:val="008F3F2F"/>
    <w:rsid w:val="008F4DEA"/>
    <w:rsid w:val="008F4EDE"/>
    <w:rsid w:val="008F500B"/>
    <w:rsid w:val="008F59C8"/>
    <w:rsid w:val="008F6728"/>
    <w:rsid w:val="00900097"/>
    <w:rsid w:val="00902B89"/>
    <w:rsid w:val="00902C95"/>
    <w:rsid w:val="00903614"/>
    <w:rsid w:val="00903BE2"/>
    <w:rsid w:val="009050A6"/>
    <w:rsid w:val="009069AE"/>
    <w:rsid w:val="00906B54"/>
    <w:rsid w:val="00907155"/>
    <w:rsid w:val="00912106"/>
    <w:rsid w:val="0091302E"/>
    <w:rsid w:val="00913AE8"/>
    <w:rsid w:val="0091708D"/>
    <w:rsid w:val="00917389"/>
    <w:rsid w:val="009210FC"/>
    <w:rsid w:val="00923320"/>
    <w:rsid w:val="009246C8"/>
    <w:rsid w:val="00924A3C"/>
    <w:rsid w:val="00926140"/>
    <w:rsid w:val="00927A38"/>
    <w:rsid w:val="00930125"/>
    <w:rsid w:val="00930984"/>
    <w:rsid w:val="00930C21"/>
    <w:rsid w:val="00931A56"/>
    <w:rsid w:val="00931BD7"/>
    <w:rsid w:val="00931C6C"/>
    <w:rsid w:val="009324E9"/>
    <w:rsid w:val="009332DE"/>
    <w:rsid w:val="00933ED6"/>
    <w:rsid w:val="00934001"/>
    <w:rsid w:val="00934133"/>
    <w:rsid w:val="00934B46"/>
    <w:rsid w:val="00934F36"/>
    <w:rsid w:val="00941012"/>
    <w:rsid w:val="009411B5"/>
    <w:rsid w:val="0094142A"/>
    <w:rsid w:val="00942A9D"/>
    <w:rsid w:val="00942E3C"/>
    <w:rsid w:val="00942EBE"/>
    <w:rsid w:val="00942F1B"/>
    <w:rsid w:val="0094308A"/>
    <w:rsid w:val="009439D9"/>
    <w:rsid w:val="00943C15"/>
    <w:rsid w:val="009443F8"/>
    <w:rsid w:val="00945835"/>
    <w:rsid w:val="009458A3"/>
    <w:rsid w:val="00946525"/>
    <w:rsid w:val="00946A2A"/>
    <w:rsid w:val="009475CD"/>
    <w:rsid w:val="009475D2"/>
    <w:rsid w:val="0095013F"/>
    <w:rsid w:val="00951366"/>
    <w:rsid w:val="00952218"/>
    <w:rsid w:val="00952775"/>
    <w:rsid w:val="009532F2"/>
    <w:rsid w:val="00961F1D"/>
    <w:rsid w:val="009624D4"/>
    <w:rsid w:val="00963C56"/>
    <w:rsid w:val="0096405B"/>
    <w:rsid w:val="00964AB2"/>
    <w:rsid w:val="00967EE1"/>
    <w:rsid w:val="009702F3"/>
    <w:rsid w:val="00973AD8"/>
    <w:rsid w:val="009746C9"/>
    <w:rsid w:val="00980124"/>
    <w:rsid w:val="00980A8E"/>
    <w:rsid w:val="00981913"/>
    <w:rsid w:val="009821BA"/>
    <w:rsid w:val="00982837"/>
    <w:rsid w:val="00982DE9"/>
    <w:rsid w:val="00983668"/>
    <w:rsid w:val="00984088"/>
    <w:rsid w:val="00984323"/>
    <w:rsid w:val="009849C3"/>
    <w:rsid w:val="00984A75"/>
    <w:rsid w:val="00984EA9"/>
    <w:rsid w:val="00986E0D"/>
    <w:rsid w:val="00987521"/>
    <w:rsid w:val="00991E0D"/>
    <w:rsid w:val="009939B5"/>
    <w:rsid w:val="00994ACD"/>
    <w:rsid w:val="009954B3"/>
    <w:rsid w:val="0099740E"/>
    <w:rsid w:val="009977B5"/>
    <w:rsid w:val="009A1114"/>
    <w:rsid w:val="009A1BB9"/>
    <w:rsid w:val="009A21A4"/>
    <w:rsid w:val="009A2725"/>
    <w:rsid w:val="009A4B56"/>
    <w:rsid w:val="009A658A"/>
    <w:rsid w:val="009A7A15"/>
    <w:rsid w:val="009B0156"/>
    <w:rsid w:val="009B07FB"/>
    <w:rsid w:val="009B0D74"/>
    <w:rsid w:val="009B31EF"/>
    <w:rsid w:val="009B4C94"/>
    <w:rsid w:val="009B5CBF"/>
    <w:rsid w:val="009B61BD"/>
    <w:rsid w:val="009B7C7A"/>
    <w:rsid w:val="009C084A"/>
    <w:rsid w:val="009C087D"/>
    <w:rsid w:val="009C24C6"/>
    <w:rsid w:val="009C2774"/>
    <w:rsid w:val="009C4438"/>
    <w:rsid w:val="009C4493"/>
    <w:rsid w:val="009C578E"/>
    <w:rsid w:val="009C76BC"/>
    <w:rsid w:val="009D19F1"/>
    <w:rsid w:val="009D1ABE"/>
    <w:rsid w:val="009D21E7"/>
    <w:rsid w:val="009D2403"/>
    <w:rsid w:val="009D2627"/>
    <w:rsid w:val="009D3B5B"/>
    <w:rsid w:val="009D441F"/>
    <w:rsid w:val="009D53BC"/>
    <w:rsid w:val="009D698B"/>
    <w:rsid w:val="009D699B"/>
    <w:rsid w:val="009D710D"/>
    <w:rsid w:val="009D79AD"/>
    <w:rsid w:val="009E0B8B"/>
    <w:rsid w:val="009E0FB9"/>
    <w:rsid w:val="009E27F3"/>
    <w:rsid w:val="009E3AC0"/>
    <w:rsid w:val="009E43C7"/>
    <w:rsid w:val="009E4580"/>
    <w:rsid w:val="009E4D73"/>
    <w:rsid w:val="009E67A8"/>
    <w:rsid w:val="009E6B00"/>
    <w:rsid w:val="009E6D5E"/>
    <w:rsid w:val="009E7646"/>
    <w:rsid w:val="009E7B25"/>
    <w:rsid w:val="009E7E90"/>
    <w:rsid w:val="009F190E"/>
    <w:rsid w:val="009F1D21"/>
    <w:rsid w:val="009F21BD"/>
    <w:rsid w:val="009F2F7F"/>
    <w:rsid w:val="009F4179"/>
    <w:rsid w:val="009F6ECC"/>
    <w:rsid w:val="00A0077B"/>
    <w:rsid w:val="00A0083E"/>
    <w:rsid w:val="00A00EE7"/>
    <w:rsid w:val="00A01F3D"/>
    <w:rsid w:val="00A02D34"/>
    <w:rsid w:val="00A03061"/>
    <w:rsid w:val="00A03CA5"/>
    <w:rsid w:val="00A03F32"/>
    <w:rsid w:val="00A059F3"/>
    <w:rsid w:val="00A064F6"/>
    <w:rsid w:val="00A10966"/>
    <w:rsid w:val="00A12475"/>
    <w:rsid w:val="00A12B43"/>
    <w:rsid w:val="00A12C66"/>
    <w:rsid w:val="00A145C0"/>
    <w:rsid w:val="00A15526"/>
    <w:rsid w:val="00A15807"/>
    <w:rsid w:val="00A15E09"/>
    <w:rsid w:val="00A16368"/>
    <w:rsid w:val="00A17EC3"/>
    <w:rsid w:val="00A20C8E"/>
    <w:rsid w:val="00A21646"/>
    <w:rsid w:val="00A2207F"/>
    <w:rsid w:val="00A22AB0"/>
    <w:rsid w:val="00A23649"/>
    <w:rsid w:val="00A24774"/>
    <w:rsid w:val="00A25F7A"/>
    <w:rsid w:val="00A267B9"/>
    <w:rsid w:val="00A31C48"/>
    <w:rsid w:val="00A34A3A"/>
    <w:rsid w:val="00A34BAA"/>
    <w:rsid w:val="00A34D35"/>
    <w:rsid w:val="00A35172"/>
    <w:rsid w:val="00A376EF"/>
    <w:rsid w:val="00A40694"/>
    <w:rsid w:val="00A40E50"/>
    <w:rsid w:val="00A41A1B"/>
    <w:rsid w:val="00A4226E"/>
    <w:rsid w:val="00A429FE"/>
    <w:rsid w:val="00A45E2B"/>
    <w:rsid w:val="00A50633"/>
    <w:rsid w:val="00A52187"/>
    <w:rsid w:val="00A523A3"/>
    <w:rsid w:val="00A53798"/>
    <w:rsid w:val="00A53E8F"/>
    <w:rsid w:val="00A54BA5"/>
    <w:rsid w:val="00A5502C"/>
    <w:rsid w:val="00A55421"/>
    <w:rsid w:val="00A55BEB"/>
    <w:rsid w:val="00A564A6"/>
    <w:rsid w:val="00A5665E"/>
    <w:rsid w:val="00A576E1"/>
    <w:rsid w:val="00A57891"/>
    <w:rsid w:val="00A60796"/>
    <w:rsid w:val="00A61698"/>
    <w:rsid w:val="00A61E8E"/>
    <w:rsid w:val="00A62FB9"/>
    <w:rsid w:val="00A6490E"/>
    <w:rsid w:val="00A6580D"/>
    <w:rsid w:val="00A65EA1"/>
    <w:rsid w:val="00A65EAC"/>
    <w:rsid w:val="00A70C25"/>
    <w:rsid w:val="00A72E5C"/>
    <w:rsid w:val="00A75AC1"/>
    <w:rsid w:val="00A75ED5"/>
    <w:rsid w:val="00A765CC"/>
    <w:rsid w:val="00A779A7"/>
    <w:rsid w:val="00A81474"/>
    <w:rsid w:val="00A81859"/>
    <w:rsid w:val="00A8193C"/>
    <w:rsid w:val="00A82A20"/>
    <w:rsid w:val="00A82FB1"/>
    <w:rsid w:val="00A839D9"/>
    <w:rsid w:val="00A83CC4"/>
    <w:rsid w:val="00A86FFE"/>
    <w:rsid w:val="00A87E02"/>
    <w:rsid w:val="00A902AC"/>
    <w:rsid w:val="00A90D2A"/>
    <w:rsid w:val="00A9120B"/>
    <w:rsid w:val="00A97D8A"/>
    <w:rsid w:val="00AA0319"/>
    <w:rsid w:val="00AA05C4"/>
    <w:rsid w:val="00AA0A7B"/>
    <w:rsid w:val="00AA0FF5"/>
    <w:rsid w:val="00AA123A"/>
    <w:rsid w:val="00AA2513"/>
    <w:rsid w:val="00AA2846"/>
    <w:rsid w:val="00AA421E"/>
    <w:rsid w:val="00AA54F9"/>
    <w:rsid w:val="00AA66D9"/>
    <w:rsid w:val="00AA6CF7"/>
    <w:rsid w:val="00AA6FC9"/>
    <w:rsid w:val="00AA7D77"/>
    <w:rsid w:val="00AB0EB8"/>
    <w:rsid w:val="00AB163E"/>
    <w:rsid w:val="00AB2BB3"/>
    <w:rsid w:val="00AB343A"/>
    <w:rsid w:val="00AB5FCE"/>
    <w:rsid w:val="00AB6678"/>
    <w:rsid w:val="00AB6907"/>
    <w:rsid w:val="00AB6C0C"/>
    <w:rsid w:val="00AC01CB"/>
    <w:rsid w:val="00AC030F"/>
    <w:rsid w:val="00AC23EC"/>
    <w:rsid w:val="00AC2E7A"/>
    <w:rsid w:val="00AC4CC2"/>
    <w:rsid w:val="00AC558C"/>
    <w:rsid w:val="00AC7212"/>
    <w:rsid w:val="00AC756C"/>
    <w:rsid w:val="00AD0854"/>
    <w:rsid w:val="00AD0B6C"/>
    <w:rsid w:val="00AD1648"/>
    <w:rsid w:val="00AD1BED"/>
    <w:rsid w:val="00AD2C2A"/>
    <w:rsid w:val="00AD4B1C"/>
    <w:rsid w:val="00AD53DF"/>
    <w:rsid w:val="00AD6AFE"/>
    <w:rsid w:val="00AD6DB1"/>
    <w:rsid w:val="00AE1316"/>
    <w:rsid w:val="00AE1A4B"/>
    <w:rsid w:val="00AE2054"/>
    <w:rsid w:val="00AE31D8"/>
    <w:rsid w:val="00AE42BF"/>
    <w:rsid w:val="00AE68B8"/>
    <w:rsid w:val="00AE7C46"/>
    <w:rsid w:val="00AF285A"/>
    <w:rsid w:val="00AF403B"/>
    <w:rsid w:val="00AF4455"/>
    <w:rsid w:val="00AF4AED"/>
    <w:rsid w:val="00AF4C5D"/>
    <w:rsid w:val="00AF69CD"/>
    <w:rsid w:val="00AF7018"/>
    <w:rsid w:val="00B00DB5"/>
    <w:rsid w:val="00B014FD"/>
    <w:rsid w:val="00B0212E"/>
    <w:rsid w:val="00B02410"/>
    <w:rsid w:val="00B02A3F"/>
    <w:rsid w:val="00B03C93"/>
    <w:rsid w:val="00B03EB0"/>
    <w:rsid w:val="00B05846"/>
    <w:rsid w:val="00B0614F"/>
    <w:rsid w:val="00B06CED"/>
    <w:rsid w:val="00B06F0C"/>
    <w:rsid w:val="00B0739B"/>
    <w:rsid w:val="00B10B4D"/>
    <w:rsid w:val="00B11785"/>
    <w:rsid w:val="00B129A2"/>
    <w:rsid w:val="00B13D7C"/>
    <w:rsid w:val="00B14C95"/>
    <w:rsid w:val="00B15485"/>
    <w:rsid w:val="00B171EE"/>
    <w:rsid w:val="00B201B0"/>
    <w:rsid w:val="00B2021D"/>
    <w:rsid w:val="00B21C07"/>
    <w:rsid w:val="00B21FD0"/>
    <w:rsid w:val="00B22E61"/>
    <w:rsid w:val="00B23754"/>
    <w:rsid w:val="00B25EBA"/>
    <w:rsid w:val="00B30235"/>
    <w:rsid w:val="00B30D87"/>
    <w:rsid w:val="00B31388"/>
    <w:rsid w:val="00B33771"/>
    <w:rsid w:val="00B35550"/>
    <w:rsid w:val="00B35CE6"/>
    <w:rsid w:val="00B35F09"/>
    <w:rsid w:val="00B364FE"/>
    <w:rsid w:val="00B37E89"/>
    <w:rsid w:val="00B401A3"/>
    <w:rsid w:val="00B4063C"/>
    <w:rsid w:val="00B4198F"/>
    <w:rsid w:val="00B43200"/>
    <w:rsid w:val="00B4528B"/>
    <w:rsid w:val="00B4578C"/>
    <w:rsid w:val="00B46516"/>
    <w:rsid w:val="00B47211"/>
    <w:rsid w:val="00B47B5E"/>
    <w:rsid w:val="00B52887"/>
    <w:rsid w:val="00B539B0"/>
    <w:rsid w:val="00B540D1"/>
    <w:rsid w:val="00B54811"/>
    <w:rsid w:val="00B55745"/>
    <w:rsid w:val="00B55CC1"/>
    <w:rsid w:val="00B57429"/>
    <w:rsid w:val="00B579AD"/>
    <w:rsid w:val="00B60DBC"/>
    <w:rsid w:val="00B61132"/>
    <w:rsid w:val="00B6127F"/>
    <w:rsid w:val="00B62E8A"/>
    <w:rsid w:val="00B6335A"/>
    <w:rsid w:val="00B64F10"/>
    <w:rsid w:val="00B64F8D"/>
    <w:rsid w:val="00B652CC"/>
    <w:rsid w:val="00B655D7"/>
    <w:rsid w:val="00B67AEE"/>
    <w:rsid w:val="00B67B8A"/>
    <w:rsid w:val="00B67EE8"/>
    <w:rsid w:val="00B7069B"/>
    <w:rsid w:val="00B70CE8"/>
    <w:rsid w:val="00B721A2"/>
    <w:rsid w:val="00B767DD"/>
    <w:rsid w:val="00B76871"/>
    <w:rsid w:val="00B8062D"/>
    <w:rsid w:val="00B80681"/>
    <w:rsid w:val="00B808EC"/>
    <w:rsid w:val="00B81526"/>
    <w:rsid w:val="00B81B1B"/>
    <w:rsid w:val="00B8335A"/>
    <w:rsid w:val="00B84178"/>
    <w:rsid w:val="00B84AA5"/>
    <w:rsid w:val="00B84EAD"/>
    <w:rsid w:val="00B852F4"/>
    <w:rsid w:val="00B85C6B"/>
    <w:rsid w:val="00B860CD"/>
    <w:rsid w:val="00B9149C"/>
    <w:rsid w:val="00B92B9F"/>
    <w:rsid w:val="00B940C9"/>
    <w:rsid w:val="00B94123"/>
    <w:rsid w:val="00B94461"/>
    <w:rsid w:val="00B96A2F"/>
    <w:rsid w:val="00B9786F"/>
    <w:rsid w:val="00BA067D"/>
    <w:rsid w:val="00BA2015"/>
    <w:rsid w:val="00BA4D6C"/>
    <w:rsid w:val="00BA6E45"/>
    <w:rsid w:val="00BA7296"/>
    <w:rsid w:val="00BA73AF"/>
    <w:rsid w:val="00BA74EA"/>
    <w:rsid w:val="00BA7930"/>
    <w:rsid w:val="00BB0298"/>
    <w:rsid w:val="00BB2569"/>
    <w:rsid w:val="00BB523B"/>
    <w:rsid w:val="00BB61B3"/>
    <w:rsid w:val="00BB6429"/>
    <w:rsid w:val="00BB6848"/>
    <w:rsid w:val="00BB6D05"/>
    <w:rsid w:val="00BB7837"/>
    <w:rsid w:val="00BC0D32"/>
    <w:rsid w:val="00BC176A"/>
    <w:rsid w:val="00BC1D5E"/>
    <w:rsid w:val="00BC3110"/>
    <w:rsid w:val="00BC4328"/>
    <w:rsid w:val="00BC4488"/>
    <w:rsid w:val="00BC5A81"/>
    <w:rsid w:val="00BC6E2E"/>
    <w:rsid w:val="00BD3F92"/>
    <w:rsid w:val="00BD55CF"/>
    <w:rsid w:val="00BD7930"/>
    <w:rsid w:val="00BE0F4E"/>
    <w:rsid w:val="00BE1481"/>
    <w:rsid w:val="00BE164B"/>
    <w:rsid w:val="00BE45A7"/>
    <w:rsid w:val="00BE48B5"/>
    <w:rsid w:val="00BE6770"/>
    <w:rsid w:val="00BE76BA"/>
    <w:rsid w:val="00BF05AE"/>
    <w:rsid w:val="00BF1D90"/>
    <w:rsid w:val="00BF3457"/>
    <w:rsid w:val="00BF39D1"/>
    <w:rsid w:val="00BF4D98"/>
    <w:rsid w:val="00BF5FAE"/>
    <w:rsid w:val="00BF6BB1"/>
    <w:rsid w:val="00BF6C07"/>
    <w:rsid w:val="00BF795E"/>
    <w:rsid w:val="00C0082B"/>
    <w:rsid w:val="00C00AAC"/>
    <w:rsid w:val="00C00D58"/>
    <w:rsid w:val="00C01A8F"/>
    <w:rsid w:val="00C04026"/>
    <w:rsid w:val="00C053B4"/>
    <w:rsid w:val="00C05B53"/>
    <w:rsid w:val="00C05DDA"/>
    <w:rsid w:val="00C062EA"/>
    <w:rsid w:val="00C06460"/>
    <w:rsid w:val="00C067C9"/>
    <w:rsid w:val="00C06D16"/>
    <w:rsid w:val="00C075AC"/>
    <w:rsid w:val="00C1014B"/>
    <w:rsid w:val="00C102A5"/>
    <w:rsid w:val="00C1097D"/>
    <w:rsid w:val="00C123BF"/>
    <w:rsid w:val="00C143B2"/>
    <w:rsid w:val="00C143CA"/>
    <w:rsid w:val="00C1566D"/>
    <w:rsid w:val="00C15ACE"/>
    <w:rsid w:val="00C17C78"/>
    <w:rsid w:val="00C21A4C"/>
    <w:rsid w:val="00C21FF5"/>
    <w:rsid w:val="00C266CC"/>
    <w:rsid w:val="00C2727E"/>
    <w:rsid w:val="00C275FF"/>
    <w:rsid w:val="00C30562"/>
    <w:rsid w:val="00C31359"/>
    <w:rsid w:val="00C31A45"/>
    <w:rsid w:val="00C33004"/>
    <w:rsid w:val="00C34148"/>
    <w:rsid w:val="00C34A07"/>
    <w:rsid w:val="00C359C5"/>
    <w:rsid w:val="00C35B99"/>
    <w:rsid w:val="00C37251"/>
    <w:rsid w:val="00C4015F"/>
    <w:rsid w:val="00C40474"/>
    <w:rsid w:val="00C41666"/>
    <w:rsid w:val="00C420C3"/>
    <w:rsid w:val="00C43825"/>
    <w:rsid w:val="00C44848"/>
    <w:rsid w:val="00C45284"/>
    <w:rsid w:val="00C45837"/>
    <w:rsid w:val="00C47D10"/>
    <w:rsid w:val="00C50290"/>
    <w:rsid w:val="00C50FE2"/>
    <w:rsid w:val="00C51E29"/>
    <w:rsid w:val="00C5481D"/>
    <w:rsid w:val="00C552E9"/>
    <w:rsid w:val="00C56A17"/>
    <w:rsid w:val="00C56F66"/>
    <w:rsid w:val="00C57560"/>
    <w:rsid w:val="00C576DD"/>
    <w:rsid w:val="00C57970"/>
    <w:rsid w:val="00C61239"/>
    <w:rsid w:val="00C61C79"/>
    <w:rsid w:val="00C61FDE"/>
    <w:rsid w:val="00C62D1B"/>
    <w:rsid w:val="00C62DA2"/>
    <w:rsid w:val="00C6415C"/>
    <w:rsid w:val="00C64D2A"/>
    <w:rsid w:val="00C662DD"/>
    <w:rsid w:val="00C664F5"/>
    <w:rsid w:val="00C70223"/>
    <w:rsid w:val="00C7023D"/>
    <w:rsid w:val="00C70687"/>
    <w:rsid w:val="00C717E1"/>
    <w:rsid w:val="00C7196E"/>
    <w:rsid w:val="00C722A7"/>
    <w:rsid w:val="00C72CF0"/>
    <w:rsid w:val="00C72E03"/>
    <w:rsid w:val="00C73249"/>
    <w:rsid w:val="00C73D6A"/>
    <w:rsid w:val="00C742B8"/>
    <w:rsid w:val="00C76199"/>
    <w:rsid w:val="00C76A70"/>
    <w:rsid w:val="00C77E1E"/>
    <w:rsid w:val="00C80E26"/>
    <w:rsid w:val="00C83567"/>
    <w:rsid w:val="00C866C6"/>
    <w:rsid w:val="00C86DC7"/>
    <w:rsid w:val="00C87237"/>
    <w:rsid w:val="00C87355"/>
    <w:rsid w:val="00C91192"/>
    <w:rsid w:val="00C91F73"/>
    <w:rsid w:val="00C921D1"/>
    <w:rsid w:val="00C9426E"/>
    <w:rsid w:val="00C94955"/>
    <w:rsid w:val="00C94F89"/>
    <w:rsid w:val="00C95D5A"/>
    <w:rsid w:val="00CA0255"/>
    <w:rsid w:val="00CA0414"/>
    <w:rsid w:val="00CA1FF3"/>
    <w:rsid w:val="00CA2C33"/>
    <w:rsid w:val="00CA472D"/>
    <w:rsid w:val="00CA4DC7"/>
    <w:rsid w:val="00CA54E6"/>
    <w:rsid w:val="00CA5A41"/>
    <w:rsid w:val="00CA644B"/>
    <w:rsid w:val="00CA68D0"/>
    <w:rsid w:val="00CA6FEA"/>
    <w:rsid w:val="00CB130C"/>
    <w:rsid w:val="00CB1537"/>
    <w:rsid w:val="00CB1AD1"/>
    <w:rsid w:val="00CB2570"/>
    <w:rsid w:val="00CB28BD"/>
    <w:rsid w:val="00CB2F31"/>
    <w:rsid w:val="00CB3B6C"/>
    <w:rsid w:val="00CB3E92"/>
    <w:rsid w:val="00CB44EF"/>
    <w:rsid w:val="00CB7A1E"/>
    <w:rsid w:val="00CC2FDD"/>
    <w:rsid w:val="00CC4247"/>
    <w:rsid w:val="00CC4900"/>
    <w:rsid w:val="00CC49A0"/>
    <w:rsid w:val="00CC5B85"/>
    <w:rsid w:val="00CC6F94"/>
    <w:rsid w:val="00CC7455"/>
    <w:rsid w:val="00CD2AAB"/>
    <w:rsid w:val="00CD3B98"/>
    <w:rsid w:val="00CD40CB"/>
    <w:rsid w:val="00CD4643"/>
    <w:rsid w:val="00CD4B8D"/>
    <w:rsid w:val="00CD4E0B"/>
    <w:rsid w:val="00CD51C5"/>
    <w:rsid w:val="00CD54B9"/>
    <w:rsid w:val="00CD74EB"/>
    <w:rsid w:val="00CE22FF"/>
    <w:rsid w:val="00CE3E5F"/>
    <w:rsid w:val="00CE4AC7"/>
    <w:rsid w:val="00CE5B2B"/>
    <w:rsid w:val="00CE7165"/>
    <w:rsid w:val="00CF0FBC"/>
    <w:rsid w:val="00CF19B6"/>
    <w:rsid w:val="00CF2171"/>
    <w:rsid w:val="00CF2476"/>
    <w:rsid w:val="00CF28C2"/>
    <w:rsid w:val="00CF29C6"/>
    <w:rsid w:val="00CF3EB2"/>
    <w:rsid w:val="00CF5F52"/>
    <w:rsid w:val="00CF5FCF"/>
    <w:rsid w:val="00CF6846"/>
    <w:rsid w:val="00CF6AE1"/>
    <w:rsid w:val="00D025E0"/>
    <w:rsid w:val="00D03A2C"/>
    <w:rsid w:val="00D03D9F"/>
    <w:rsid w:val="00D03FF4"/>
    <w:rsid w:val="00D04042"/>
    <w:rsid w:val="00D044A7"/>
    <w:rsid w:val="00D061FB"/>
    <w:rsid w:val="00D06DB2"/>
    <w:rsid w:val="00D101DB"/>
    <w:rsid w:val="00D10449"/>
    <w:rsid w:val="00D10D1B"/>
    <w:rsid w:val="00D10DAD"/>
    <w:rsid w:val="00D116B0"/>
    <w:rsid w:val="00D121C5"/>
    <w:rsid w:val="00D12B47"/>
    <w:rsid w:val="00D13778"/>
    <w:rsid w:val="00D14052"/>
    <w:rsid w:val="00D14BF5"/>
    <w:rsid w:val="00D14F94"/>
    <w:rsid w:val="00D15B32"/>
    <w:rsid w:val="00D16CCF"/>
    <w:rsid w:val="00D16D0D"/>
    <w:rsid w:val="00D17901"/>
    <w:rsid w:val="00D216B4"/>
    <w:rsid w:val="00D21D3C"/>
    <w:rsid w:val="00D21FE4"/>
    <w:rsid w:val="00D23297"/>
    <w:rsid w:val="00D26299"/>
    <w:rsid w:val="00D27A8D"/>
    <w:rsid w:val="00D30478"/>
    <w:rsid w:val="00D33423"/>
    <w:rsid w:val="00D34A24"/>
    <w:rsid w:val="00D35428"/>
    <w:rsid w:val="00D360A9"/>
    <w:rsid w:val="00D36B56"/>
    <w:rsid w:val="00D36D14"/>
    <w:rsid w:val="00D36E9F"/>
    <w:rsid w:val="00D37BBA"/>
    <w:rsid w:val="00D37C6E"/>
    <w:rsid w:val="00D406A1"/>
    <w:rsid w:val="00D40F21"/>
    <w:rsid w:val="00D412C9"/>
    <w:rsid w:val="00D42C8A"/>
    <w:rsid w:val="00D42CDA"/>
    <w:rsid w:val="00D4400C"/>
    <w:rsid w:val="00D45884"/>
    <w:rsid w:val="00D46B97"/>
    <w:rsid w:val="00D47AE8"/>
    <w:rsid w:val="00D500F0"/>
    <w:rsid w:val="00D50502"/>
    <w:rsid w:val="00D52BA0"/>
    <w:rsid w:val="00D536F0"/>
    <w:rsid w:val="00D55433"/>
    <w:rsid w:val="00D55C8A"/>
    <w:rsid w:val="00D567A3"/>
    <w:rsid w:val="00D56D89"/>
    <w:rsid w:val="00D57026"/>
    <w:rsid w:val="00D57544"/>
    <w:rsid w:val="00D60D40"/>
    <w:rsid w:val="00D61E5C"/>
    <w:rsid w:val="00D6316C"/>
    <w:rsid w:val="00D64B85"/>
    <w:rsid w:val="00D64E9C"/>
    <w:rsid w:val="00D66E3B"/>
    <w:rsid w:val="00D670AA"/>
    <w:rsid w:val="00D701B7"/>
    <w:rsid w:val="00D70229"/>
    <w:rsid w:val="00D71B6F"/>
    <w:rsid w:val="00D71EBF"/>
    <w:rsid w:val="00D73CF3"/>
    <w:rsid w:val="00D746E7"/>
    <w:rsid w:val="00D74B5F"/>
    <w:rsid w:val="00D75AAD"/>
    <w:rsid w:val="00D7678F"/>
    <w:rsid w:val="00D76B3A"/>
    <w:rsid w:val="00D81E3C"/>
    <w:rsid w:val="00D81FBC"/>
    <w:rsid w:val="00D82D6A"/>
    <w:rsid w:val="00D83D15"/>
    <w:rsid w:val="00D869E0"/>
    <w:rsid w:val="00D87846"/>
    <w:rsid w:val="00D87BB9"/>
    <w:rsid w:val="00D90750"/>
    <w:rsid w:val="00D910E2"/>
    <w:rsid w:val="00D9299E"/>
    <w:rsid w:val="00D92B9D"/>
    <w:rsid w:val="00D92F9C"/>
    <w:rsid w:val="00D94207"/>
    <w:rsid w:val="00D94D26"/>
    <w:rsid w:val="00D94D83"/>
    <w:rsid w:val="00D95EEF"/>
    <w:rsid w:val="00D964B5"/>
    <w:rsid w:val="00D97330"/>
    <w:rsid w:val="00D97847"/>
    <w:rsid w:val="00DA11A1"/>
    <w:rsid w:val="00DA17E1"/>
    <w:rsid w:val="00DA1F53"/>
    <w:rsid w:val="00DA2B95"/>
    <w:rsid w:val="00DA4C4E"/>
    <w:rsid w:val="00DA7164"/>
    <w:rsid w:val="00DA744D"/>
    <w:rsid w:val="00DB04D7"/>
    <w:rsid w:val="00DB082F"/>
    <w:rsid w:val="00DB1602"/>
    <w:rsid w:val="00DB2C2B"/>
    <w:rsid w:val="00DB4780"/>
    <w:rsid w:val="00DB58E5"/>
    <w:rsid w:val="00DB6B21"/>
    <w:rsid w:val="00DB7105"/>
    <w:rsid w:val="00DB7713"/>
    <w:rsid w:val="00DC0462"/>
    <w:rsid w:val="00DC0E5A"/>
    <w:rsid w:val="00DC168A"/>
    <w:rsid w:val="00DC2EF9"/>
    <w:rsid w:val="00DC37F7"/>
    <w:rsid w:val="00DC4823"/>
    <w:rsid w:val="00DC4D63"/>
    <w:rsid w:val="00DC54AB"/>
    <w:rsid w:val="00DC6698"/>
    <w:rsid w:val="00DC67C4"/>
    <w:rsid w:val="00DC6A57"/>
    <w:rsid w:val="00DC6D93"/>
    <w:rsid w:val="00DC740E"/>
    <w:rsid w:val="00DC76B7"/>
    <w:rsid w:val="00DD06FC"/>
    <w:rsid w:val="00DD1960"/>
    <w:rsid w:val="00DD3A38"/>
    <w:rsid w:val="00DD3F41"/>
    <w:rsid w:val="00DD3F69"/>
    <w:rsid w:val="00DD679F"/>
    <w:rsid w:val="00DD767D"/>
    <w:rsid w:val="00DE0129"/>
    <w:rsid w:val="00DE01AA"/>
    <w:rsid w:val="00DE1B2F"/>
    <w:rsid w:val="00DE1E17"/>
    <w:rsid w:val="00DE2963"/>
    <w:rsid w:val="00DE2CAE"/>
    <w:rsid w:val="00DE2CDB"/>
    <w:rsid w:val="00DE4810"/>
    <w:rsid w:val="00DE54D1"/>
    <w:rsid w:val="00DE562E"/>
    <w:rsid w:val="00DE589A"/>
    <w:rsid w:val="00DE726A"/>
    <w:rsid w:val="00DF2311"/>
    <w:rsid w:val="00DF2A4F"/>
    <w:rsid w:val="00DF30EE"/>
    <w:rsid w:val="00DF3278"/>
    <w:rsid w:val="00DF3435"/>
    <w:rsid w:val="00DF4D7B"/>
    <w:rsid w:val="00DF50C2"/>
    <w:rsid w:val="00DF50D6"/>
    <w:rsid w:val="00DF5957"/>
    <w:rsid w:val="00DF717D"/>
    <w:rsid w:val="00DF75F6"/>
    <w:rsid w:val="00DF7673"/>
    <w:rsid w:val="00DF7E20"/>
    <w:rsid w:val="00DF7EB8"/>
    <w:rsid w:val="00E004C7"/>
    <w:rsid w:val="00E01FF7"/>
    <w:rsid w:val="00E027D4"/>
    <w:rsid w:val="00E02F7C"/>
    <w:rsid w:val="00E047D4"/>
    <w:rsid w:val="00E05554"/>
    <w:rsid w:val="00E058AD"/>
    <w:rsid w:val="00E05A08"/>
    <w:rsid w:val="00E0794A"/>
    <w:rsid w:val="00E07A53"/>
    <w:rsid w:val="00E10220"/>
    <w:rsid w:val="00E10929"/>
    <w:rsid w:val="00E14051"/>
    <w:rsid w:val="00E14403"/>
    <w:rsid w:val="00E14A1A"/>
    <w:rsid w:val="00E15B1D"/>
    <w:rsid w:val="00E15CC8"/>
    <w:rsid w:val="00E169F7"/>
    <w:rsid w:val="00E203E0"/>
    <w:rsid w:val="00E20EBB"/>
    <w:rsid w:val="00E21A52"/>
    <w:rsid w:val="00E21D9F"/>
    <w:rsid w:val="00E24F45"/>
    <w:rsid w:val="00E261CD"/>
    <w:rsid w:val="00E26639"/>
    <w:rsid w:val="00E26CC6"/>
    <w:rsid w:val="00E300DC"/>
    <w:rsid w:val="00E307BC"/>
    <w:rsid w:val="00E30956"/>
    <w:rsid w:val="00E30A2F"/>
    <w:rsid w:val="00E312AA"/>
    <w:rsid w:val="00E325C0"/>
    <w:rsid w:val="00E3283F"/>
    <w:rsid w:val="00E35012"/>
    <w:rsid w:val="00E351CF"/>
    <w:rsid w:val="00E358AC"/>
    <w:rsid w:val="00E35F32"/>
    <w:rsid w:val="00E37464"/>
    <w:rsid w:val="00E37FEB"/>
    <w:rsid w:val="00E40161"/>
    <w:rsid w:val="00E410F7"/>
    <w:rsid w:val="00E4191A"/>
    <w:rsid w:val="00E42630"/>
    <w:rsid w:val="00E442E1"/>
    <w:rsid w:val="00E45318"/>
    <w:rsid w:val="00E45DBA"/>
    <w:rsid w:val="00E4639F"/>
    <w:rsid w:val="00E477AA"/>
    <w:rsid w:val="00E50459"/>
    <w:rsid w:val="00E50DC1"/>
    <w:rsid w:val="00E51C0B"/>
    <w:rsid w:val="00E52A2D"/>
    <w:rsid w:val="00E52A6B"/>
    <w:rsid w:val="00E52D1D"/>
    <w:rsid w:val="00E540F0"/>
    <w:rsid w:val="00E55C36"/>
    <w:rsid w:val="00E566F2"/>
    <w:rsid w:val="00E5720E"/>
    <w:rsid w:val="00E574BB"/>
    <w:rsid w:val="00E6140A"/>
    <w:rsid w:val="00E62321"/>
    <w:rsid w:val="00E63305"/>
    <w:rsid w:val="00E651E4"/>
    <w:rsid w:val="00E659D2"/>
    <w:rsid w:val="00E70036"/>
    <w:rsid w:val="00E702F4"/>
    <w:rsid w:val="00E710ED"/>
    <w:rsid w:val="00E71301"/>
    <w:rsid w:val="00E72160"/>
    <w:rsid w:val="00E74AD5"/>
    <w:rsid w:val="00E774B0"/>
    <w:rsid w:val="00E77F2F"/>
    <w:rsid w:val="00E80D15"/>
    <w:rsid w:val="00E81659"/>
    <w:rsid w:val="00E8449D"/>
    <w:rsid w:val="00E84B81"/>
    <w:rsid w:val="00E85962"/>
    <w:rsid w:val="00E87737"/>
    <w:rsid w:val="00E90045"/>
    <w:rsid w:val="00E90552"/>
    <w:rsid w:val="00E927B8"/>
    <w:rsid w:val="00E9431E"/>
    <w:rsid w:val="00EA022C"/>
    <w:rsid w:val="00EA2DE6"/>
    <w:rsid w:val="00EA3C2F"/>
    <w:rsid w:val="00EA5D7D"/>
    <w:rsid w:val="00EA5FAD"/>
    <w:rsid w:val="00EA66DE"/>
    <w:rsid w:val="00EA7216"/>
    <w:rsid w:val="00EB269B"/>
    <w:rsid w:val="00EB280C"/>
    <w:rsid w:val="00EB384A"/>
    <w:rsid w:val="00EB6646"/>
    <w:rsid w:val="00EB69B2"/>
    <w:rsid w:val="00EB6B6B"/>
    <w:rsid w:val="00EB7778"/>
    <w:rsid w:val="00EB7B52"/>
    <w:rsid w:val="00EC0E38"/>
    <w:rsid w:val="00EC2EB0"/>
    <w:rsid w:val="00EC39E5"/>
    <w:rsid w:val="00EC3AF7"/>
    <w:rsid w:val="00EC6EED"/>
    <w:rsid w:val="00EC718E"/>
    <w:rsid w:val="00EC78A0"/>
    <w:rsid w:val="00ED0194"/>
    <w:rsid w:val="00ED04CC"/>
    <w:rsid w:val="00ED0BFA"/>
    <w:rsid w:val="00ED1845"/>
    <w:rsid w:val="00ED4DC1"/>
    <w:rsid w:val="00ED509E"/>
    <w:rsid w:val="00ED5229"/>
    <w:rsid w:val="00ED5A08"/>
    <w:rsid w:val="00ED6C31"/>
    <w:rsid w:val="00EE011F"/>
    <w:rsid w:val="00EE041D"/>
    <w:rsid w:val="00EE2B67"/>
    <w:rsid w:val="00EE3EDF"/>
    <w:rsid w:val="00EE50CE"/>
    <w:rsid w:val="00EE6486"/>
    <w:rsid w:val="00EE65D3"/>
    <w:rsid w:val="00EE7735"/>
    <w:rsid w:val="00EE7CC3"/>
    <w:rsid w:val="00EF1D2F"/>
    <w:rsid w:val="00EF2910"/>
    <w:rsid w:val="00EF3087"/>
    <w:rsid w:val="00EF3578"/>
    <w:rsid w:val="00EF3A0A"/>
    <w:rsid w:val="00EF58E2"/>
    <w:rsid w:val="00EF5A26"/>
    <w:rsid w:val="00EF6CE7"/>
    <w:rsid w:val="00F0064E"/>
    <w:rsid w:val="00F02781"/>
    <w:rsid w:val="00F027AE"/>
    <w:rsid w:val="00F02FC6"/>
    <w:rsid w:val="00F03114"/>
    <w:rsid w:val="00F031B4"/>
    <w:rsid w:val="00F0325D"/>
    <w:rsid w:val="00F04212"/>
    <w:rsid w:val="00F043BD"/>
    <w:rsid w:val="00F04794"/>
    <w:rsid w:val="00F04D23"/>
    <w:rsid w:val="00F04E7E"/>
    <w:rsid w:val="00F05C37"/>
    <w:rsid w:val="00F06B38"/>
    <w:rsid w:val="00F06C7F"/>
    <w:rsid w:val="00F07892"/>
    <w:rsid w:val="00F07D87"/>
    <w:rsid w:val="00F10AAD"/>
    <w:rsid w:val="00F1196A"/>
    <w:rsid w:val="00F11F36"/>
    <w:rsid w:val="00F13896"/>
    <w:rsid w:val="00F14494"/>
    <w:rsid w:val="00F144D0"/>
    <w:rsid w:val="00F15F6D"/>
    <w:rsid w:val="00F16DE4"/>
    <w:rsid w:val="00F17247"/>
    <w:rsid w:val="00F20FEB"/>
    <w:rsid w:val="00F229FC"/>
    <w:rsid w:val="00F22AD1"/>
    <w:rsid w:val="00F23FC3"/>
    <w:rsid w:val="00F2547E"/>
    <w:rsid w:val="00F25B2C"/>
    <w:rsid w:val="00F25F1E"/>
    <w:rsid w:val="00F25F37"/>
    <w:rsid w:val="00F30657"/>
    <w:rsid w:val="00F3200F"/>
    <w:rsid w:val="00F334FD"/>
    <w:rsid w:val="00F33505"/>
    <w:rsid w:val="00F33A19"/>
    <w:rsid w:val="00F34C05"/>
    <w:rsid w:val="00F34EE3"/>
    <w:rsid w:val="00F364CE"/>
    <w:rsid w:val="00F4017D"/>
    <w:rsid w:val="00F40326"/>
    <w:rsid w:val="00F46B41"/>
    <w:rsid w:val="00F46DDD"/>
    <w:rsid w:val="00F4718D"/>
    <w:rsid w:val="00F502CF"/>
    <w:rsid w:val="00F506B7"/>
    <w:rsid w:val="00F5092A"/>
    <w:rsid w:val="00F51421"/>
    <w:rsid w:val="00F51E06"/>
    <w:rsid w:val="00F5296A"/>
    <w:rsid w:val="00F529B1"/>
    <w:rsid w:val="00F53F30"/>
    <w:rsid w:val="00F54141"/>
    <w:rsid w:val="00F5552E"/>
    <w:rsid w:val="00F557D7"/>
    <w:rsid w:val="00F55DC7"/>
    <w:rsid w:val="00F5640C"/>
    <w:rsid w:val="00F60D3D"/>
    <w:rsid w:val="00F61B72"/>
    <w:rsid w:val="00F62ACE"/>
    <w:rsid w:val="00F63B97"/>
    <w:rsid w:val="00F6504F"/>
    <w:rsid w:val="00F668EB"/>
    <w:rsid w:val="00F67B2B"/>
    <w:rsid w:val="00F70B02"/>
    <w:rsid w:val="00F71355"/>
    <w:rsid w:val="00F71AE2"/>
    <w:rsid w:val="00F71B76"/>
    <w:rsid w:val="00F71C37"/>
    <w:rsid w:val="00F72CC4"/>
    <w:rsid w:val="00F72CF5"/>
    <w:rsid w:val="00F7362A"/>
    <w:rsid w:val="00F74362"/>
    <w:rsid w:val="00F7642F"/>
    <w:rsid w:val="00F766C9"/>
    <w:rsid w:val="00F776C0"/>
    <w:rsid w:val="00F8039B"/>
    <w:rsid w:val="00F810DA"/>
    <w:rsid w:val="00F8393E"/>
    <w:rsid w:val="00F8626D"/>
    <w:rsid w:val="00F87841"/>
    <w:rsid w:val="00F8785D"/>
    <w:rsid w:val="00F90120"/>
    <w:rsid w:val="00F908EE"/>
    <w:rsid w:val="00F91501"/>
    <w:rsid w:val="00F92506"/>
    <w:rsid w:val="00F9308F"/>
    <w:rsid w:val="00F937F8"/>
    <w:rsid w:val="00F93A8E"/>
    <w:rsid w:val="00F942CB"/>
    <w:rsid w:val="00F94F2A"/>
    <w:rsid w:val="00F96F7E"/>
    <w:rsid w:val="00F9775C"/>
    <w:rsid w:val="00F97CB7"/>
    <w:rsid w:val="00FA01FD"/>
    <w:rsid w:val="00FA1012"/>
    <w:rsid w:val="00FA1ABD"/>
    <w:rsid w:val="00FA300F"/>
    <w:rsid w:val="00FA3457"/>
    <w:rsid w:val="00FA4E76"/>
    <w:rsid w:val="00FA648A"/>
    <w:rsid w:val="00FB0090"/>
    <w:rsid w:val="00FB1300"/>
    <w:rsid w:val="00FB16B9"/>
    <w:rsid w:val="00FB2B74"/>
    <w:rsid w:val="00FB2CDD"/>
    <w:rsid w:val="00FB2D09"/>
    <w:rsid w:val="00FB537D"/>
    <w:rsid w:val="00FB769A"/>
    <w:rsid w:val="00FC1191"/>
    <w:rsid w:val="00FC1820"/>
    <w:rsid w:val="00FC2817"/>
    <w:rsid w:val="00FC2F81"/>
    <w:rsid w:val="00FC2F85"/>
    <w:rsid w:val="00FC411B"/>
    <w:rsid w:val="00FC4C56"/>
    <w:rsid w:val="00FC75AB"/>
    <w:rsid w:val="00FC7B9C"/>
    <w:rsid w:val="00FD2415"/>
    <w:rsid w:val="00FD2824"/>
    <w:rsid w:val="00FD2B5F"/>
    <w:rsid w:val="00FD3383"/>
    <w:rsid w:val="00FD38C5"/>
    <w:rsid w:val="00FD3FF6"/>
    <w:rsid w:val="00FD47A9"/>
    <w:rsid w:val="00FD49DD"/>
    <w:rsid w:val="00FD7930"/>
    <w:rsid w:val="00FE06D0"/>
    <w:rsid w:val="00FE091A"/>
    <w:rsid w:val="00FE1250"/>
    <w:rsid w:val="00FE2B5A"/>
    <w:rsid w:val="00FE357E"/>
    <w:rsid w:val="00FE6513"/>
    <w:rsid w:val="00FE6BDA"/>
    <w:rsid w:val="00FE6C4A"/>
    <w:rsid w:val="00FF1034"/>
    <w:rsid w:val="00FF3817"/>
    <w:rsid w:val="00FF44D4"/>
    <w:rsid w:val="00FF52DE"/>
    <w:rsid w:val="00FF69C9"/>
    <w:rsid w:val="00FF7006"/>
    <w:rsid w:val="00FF789A"/>
    <w:rsid w:val="00FF7F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9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paragraph">
    <w:name w:val="Standard paragraph"/>
    <w:basedOn w:val="Normal"/>
    <w:rsid w:val="00C921D1"/>
    <w:pPr>
      <w:spacing w:after="240" w:line="240" w:lineRule="exact"/>
      <w:jc w:val="both"/>
    </w:pPr>
    <w:rPr>
      <w:rFonts w:eastAsia="Times New Roman" w:cs="Times New Roman"/>
      <w:sz w:val="24"/>
      <w:szCs w:val="20"/>
    </w:rPr>
  </w:style>
  <w:style w:type="character" w:styleId="Hyperlink">
    <w:name w:val="Hyperlink"/>
    <w:basedOn w:val="DefaultParagraphFont"/>
    <w:rsid w:val="00C921D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g.udel.edu/extension/IPM/info/ipmveg.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D10E4-CB5C-4BDE-862F-47DF6802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sally.kepfer</dc:creator>
  <cp:keywords/>
  <dc:description/>
  <cp:lastModifiedBy>sally.kepfer</cp:lastModifiedBy>
  <cp:revision>2</cp:revision>
  <cp:lastPrinted>2011-10-25T17:46:00Z</cp:lastPrinted>
  <dcterms:created xsi:type="dcterms:W3CDTF">2011-10-28T18:02:00Z</dcterms:created>
  <dcterms:modified xsi:type="dcterms:W3CDTF">2011-10-28T18:02:00Z</dcterms:modified>
</cp:coreProperties>
</file>